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3A08" w14:textId="31D05F9B" w:rsidR="00AB459C" w:rsidRPr="00055494" w:rsidRDefault="00AB459C" w:rsidP="00AD6D8B">
      <w:pPr>
        <w:shd w:val="clear" w:color="auto" w:fill="FFFFFF" w:themeFill="background1"/>
        <w:spacing w:before="300" w:after="100" w:afterAutospacing="1"/>
        <w:jc w:val="center"/>
        <w:outlineLvl w:val="0"/>
        <w:rPr>
          <w:rFonts w:ascii="Arial" w:eastAsia="Arial" w:hAnsi="Arial" w:cs="Arial"/>
          <w:kern w:val="36"/>
          <w:sz w:val="28"/>
          <w:szCs w:val="28"/>
          <w:lang w:val="es-SV"/>
        </w:rPr>
      </w:pPr>
      <w:r w:rsidRPr="00055494">
        <w:rPr>
          <w:rFonts w:ascii="Arial" w:hAnsi="Arial" w:cs="Arial"/>
          <w:b/>
          <w:bCs/>
          <w:color w:val="080707"/>
          <w:kern w:val="36"/>
          <w:sz w:val="28"/>
          <w:szCs w:val="28"/>
          <w:lang w:val="es-SV" w:eastAsia="es-CL"/>
        </w:rPr>
        <w:t>A</w:t>
      </w:r>
      <w:r w:rsidR="545A9320" w:rsidRPr="00055494">
        <w:rPr>
          <w:rFonts w:ascii="Arial" w:hAnsi="Arial" w:cs="Arial"/>
          <w:b/>
          <w:bCs/>
          <w:color w:val="080707"/>
          <w:kern w:val="36"/>
          <w:sz w:val="28"/>
          <w:szCs w:val="28"/>
          <w:lang w:val="es-SV" w:eastAsia="es-CL"/>
        </w:rPr>
        <w:t xml:space="preserve">NUNCIO </w:t>
      </w:r>
      <w:r w:rsidRPr="00055494">
        <w:rPr>
          <w:rFonts w:ascii="Arial" w:hAnsi="Arial" w:cs="Arial"/>
          <w:b/>
          <w:bCs/>
          <w:color w:val="080707"/>
          <w:kern w:val="36"/>
          <w:sz w:val="28"/>
          <w:szCs w:val="28"/>
          <w:lang w:val="es-SV" w:eastAsia="es-CL"/>
        </w:rPr>
        <w:t>ESPECÍFICO DE ADQUISICIONES</w:t>
      </w:r>
      <w:r w:rsidR="03CAB2DD" w:rsidRPr="00055494">
        <w:rPr>
          <w:rFonts w:ascii="Arial" w:hAnsi="Arial" w:cs="Arial"/>
          <w:b/>
          <w:bCs/>
          <w:color w:val="080707"/>
          <w:kern w:val="36"/>
          <w:sz w:val="28"/>
          <w:szCs w:val="28"/>
          <w:lang w:val="es-SV" w:eastAsia="es-CL"/>
        </w:rPr>
        <w:t xml:space="preserve"> </w:t>
      </w:r>
      <w:r w:rsidR="03CAB2DD" w:rsidRPr="00055494">
        <w:rPr>
          <w:rFonts w:ascii="Arial" w:eastAsia="Arial" w:hAnsi="Arial" w:cs="Arial"/>
          <w:b/>
          <w:bCs/>
          <w:color w:val="080707"/>
          <w:sz w:val="28"/>
          <w:szCs w:val="28"/>
          <w:lang w:val="es-SV"/>
        </w:rPr>
        <w:t>(</w:t>
      </w:r>
      <w:r w:rsidR="0D67B4D8" w:rsidRPr="00055494">
        <w:rPr>
          <w:rFonts w:ascii="Arial" w:eastAsia="Arial" w:hAnsi="Arial" w:cs="Arial"/>
          <w:b/>
          <w:bCs/>
          <w:color w:val="080707"/>
          <w:sz w:val="28"/>
          <w:szCs w:val="28"/>
          <w:lang w:val="es-SV"/>
        </w:rPr>
        <w:t>Obras</w:t>
      </w:r>
      <w:r w:rsidR="03CAB2DD" w:rsidRPr="00055494">
        <w:rPr>
          <w:rFonts w:ascii="Arial" w:eastAsia="Arial" w:hAnsi="Arial" w:cs="Arial"/>
          <w:b/>
          <w:bCs/>
          <w:color w:val="080707"/>
          <w:sz w:val="28"/>
          <w:szCs w:val="28"/>
          <w:lang w:val="es-SV"/>
        </w:rPr>
        <w:t>)</w:t>
      </w:r>
    </w:p>
    <w:p w14:paraId="3ADAED3E" w14:textId="77777777" w:rsidR="00AB459C" w:rsidRPr="00055494" w:rsidRDefault="00AB459C" w:rsidP="5C76E04F">
      <w:pPr>
        <w:shd w:val="clear" w:color="auto" w:fill="FFFFFF" w:themeFill="background1"/>
        <w:spacing w:before="300" w:after="100" w:afterAutospacing="1"/>
        <w:jc w:val="center"/>
        <w:outlineLvl w:val="0"/>
        <w:rPr>
          <w:rFonts w:ascii="Arial" w:hAnsi="Arial" w:cs="Arial"/>
          <w:b/>
          <w:bCs/>
          <w:color w:val="080707"/>
          <w:kern w:val="36"/>
          <w:lang w:val="es-SV" w:eastAsia="es-CL"/>
        </w:rPr>
      </w:pPr>
      <w:r w:rsidRPr="00055494">
        <w:rPr>
          <w:rFonts w:ascii="Arial" w:hAnsi="Arial" w:cs="Arial"/>
          <w:b/>
          <w:bCs/>
          <w:color w:val="080707"/>
          <w:kern w:val="36"/>
          <w:lang w:val="es-SV" w:eastAsia="es-CL"/>
        </w:rPr>
        <w:t>Solicitud de Ofertas (SDO)</w:t>
      </w:r>
    </w:p>
    <w:p w14:paraId="7AC84146" w14:textId="77777777" w:rsidR="00AB459C" w:rsidRPr="00055494" w:rsidRDefault="00AB459C" w:rsidP="00AB459C">
      <w:pPr>
        <w:rPr>
          <w:rFonts w:ascii="Arial" w:hAnsi="Arial" w:cs="Arial"/>
          <w:sz w:val="22"/>
          <w:szCs w:val="22"/>
          <w:lang w:val="es-SV" w:eastAsia="es-CL"/>
        </w:rPr>
      </w:pPr>
    </w:p>
    <w:p w14:paraId="69471D24" w14:textId="32EF494A" w:rsidR="5C76E04F" w:rsidRPr="00055494" w:rsidRDefault="5C76E04F" w:rsidP="5C76E04F">
      <w:pPr>
        <w:spacing w:line="360" w:lineRule="auto"/>
        <w:rPr>
          <w:rFonts w:ascii="Arial" w:eastAsia="Arial" w:hAnsi="Arial" w:cs="Arial"/>
          <w:b/>
          <w:bCs/>
          <w:color w:val="080707"/>
          <w:sz w:val="21"/>
          <w:szCs w:val="21"/>
          <w:lang w:val="es-SV"/>
        </w:rPr>
      </w:pPr>
    </w:p>
    <w:p w14:paraId="730B900C" w14:textId="15690DB0" w:rsidR="05DD1ABA" w:rsidRPr="00055494" w:rsidRDefault="05DD1ABA" w:rsidP="05DE7DCD">
      <w:pPr>
        <w:spacing w:line="360" w:lineRule="auto"/>
        <w:rPr>
          <w:rFonts w:ascii="Arial" w:eastAsia="Arial" w:hAnsi="Arial" w:cs="Arial"/>
          <w:sz w:val="21"/>
          <w:szCs w:val="21"/>
          <w:lang w:val="es-SV"/>
        </w:rPr>
      </w:pPr>
      <w:r w:rsidRPr="00055494">
        <w:rPr>
          <w:rFonts w:ascii="Arial" w:eastAsia="Arial" w:hAnsi="Arial" w:cs="Arial"/>
          <w:b/>
          <w:bCs/>
          <w:sz w:val="21"/>
          <w:szCs w:val="21"/>
          <w:lang w:val="es-SV"/>
        </w:rPr>
        <w:t xml:space="preserve">Fecha de publicación: </w:t>
      </w:r>
      <w:r w:rsidR="000E210D" w:rsidRPr="00055494">
        <w:rPr>
          <w:rFonts w:ascii="Arial" w:eastAsia="Arial" w:hAnsi="Arial" w:cs="Arial"/>
          <w:color w:val="080707"/>
          <w:sz w:val="21"/>
          <w:szCs w:val="21"/>
          <w:lang w:val="es-SV"/>
        </w:rPr>
        <w:t>7 de enero de 2026.</w:t>
      </w:r>
    </w:p>
    <w:p w14:paraId="4F8E6C63" w14:textId="7A3ED267" w:rsidR="05DD1ABA" w:rsidRPr="00055494" w:rsidRDefault="05DD1ABA" w:rsidP="05DE7DCD">
      <w:pPr>
        <w:spacing w:line="360" w:lineRule="auto"/>
        <w:rPr>
          <w:rFonts w:ascii="Arial" w:eastAsia="Arial" w:hAnsi="Arial" w:cs="Arial"/>
          <w:sz w:val="21"/>
          <w:szCs w:val="21"/>
          <w:lang w:val="es-SV"/>
        </w:rPr>
      </w:pPr>
      <w:r w:rsidRPr="00055494">
        <w:rPr>
          <w:rFonts w:ascii="Arial" w:eastAsia="Arial" w:hAnsi="Arial" w:cs="Arial"/>
          <w:b/>
          <w:bCs/>
          <w:sz w:val="21"/>
          <w:szCs w:val="21"/>
          <w:lang w:val="es-SV"/>
        </w:rPr>
        <w:t xml:space="preserve">Número de </w:t>
      </w:r>
      <w:r w:rsidR="7F3AB5A7" w:rsidRPr="00055494">
        <w:rPr>
          <w:rFonts w:ascii="Arial" w:eastAsia="Arial" w:hAnsi="Arial" w:cs="Arial"/>
          <w:b/>
          <w:bCs/>
          <w:sz w:val="21"/>
          <w:szCs w:val="21"/>
          <w:lang w:val="es-SV"/>
        </w:rPr>
        <w:t>Publi</w:t>
      </w:r>
      <w:r w:rsidR="00593381" w:rsidRPr="00055494">
        <w:rPr>
          <w:rFonts w:ascii="Arial" w:eastAsia="Arial" w:hAnsi="Arial" w:cs="Arial"/>
          <w:b/>
          <w:bCs/>
          <w:sz w:val="21"/>
          <w:szCs w:val="21"/>
          <w:lang w:val="es-SV"/>
        </w:rPr>
        <w:t>c</w:t>
      </w:r>
      <w:r w:rsidR="7F3AB5A7" w:rsidRPr="00055494">
        <w:rPr>
          <w:rFonts w:ascii="Arial" w:eastAsia="Arial" w:hAnsi="Arial" w:cs="Arial"/>
          <w:b/>
          <w:bCs/>
          <w:sz w:val="21"/>
          <w:szCs w:val="21"/>
          <w:lang w:val="es-SV"/>
        </w:rPr>
        <w:t>ación</w:t>
      </w:r>
      <w:r w:rsidRPr="00055494">
        <w:rPr>
          <w:rFonts w:ascii="Arial" w:eastAsia="Arial" w:hAnsi="Arial" w:cs="Arial"/>
          <w:b/>
          <w:bCs/>
          <w:sz w:val="21"/>
          <w:szCs w:val="21"/>
          <w:lang w:val="es-SV"/>
        </w:rPr>
        <w:t xml:space="preserve">: </w:t>
      </w:r>
      <w:r w:rsidR="000E210D" w:rsidRPr="00055494">
        <w:rPr>
          <w:rFonts w:ascii="Arial" w:eastAsia="Arial" w:hAnsi="Arial" w:cs="Arial"/>
          <w:b/>
          <w:bCs/>
          <w:sz w:val="21"/>
          <w:szCs w:val="21"/>
          <w:lang w:val="es-SV"/>
        </w:rPr>
        <w:t>1</w:t>
      </w:r>
    </w:p>
    <w:p w14:paraId="6D4589F1" w14:textId="26BF783A" w:rsidR="05DD1ABA" w:rsidRPr="00055494" w:rsidRDefault="05DD1ABA" w:rsidP="5C76E04F">
      <w:pPr>
        <w:spacing w:line="360" w:lineRule="auto"/>
        <w:rPr>
          <w:rFonts w:ascii="Arial" w:eastAsia="Arial" w:hAnsi="Arial" w:cs="Arial"/>
          <w:color w:val="080707"/>
          <w:sz w:val="21"/>
          <w:szCs w:val="21"/>
          <w:lang w:val="es-SV"/>
        </w:rPr>
      </w:pPr>
      <w:r w:rsidRPr="00055494">
        <w:rPr>
          <w:rFonts w:ascii="Arial" w:hAnsi="Arial" w:cs="Arial"/>
          <w:noProof/>
          <w:lang w:val="es-SV"/>
        </w:rPr>
        <w:drawing>
          <wp:inline distT="0" distB="0" distL="0" distR="0" wp14:anchorId="0938283A" wp14:editId="2C87AE61">
            <wp:extent cx="6000750" cy="37505"/>
            <wp:effectExtent l="0" t="0" r="0" b="0"/>
            <wp:docPr id="974793632" name="Imagen 97479363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37505"/>
                    </a:xfrm>
                    <a:prstGeom prst="rect">
                      <a:avLst/>
                    </a:prstGeom>
                  </pic:spPr>
                </pic:pic>
              </a:graphicData>
            </a:graphic>
          </wp:inline>
        </w:drawing>
      </w:r>
    </w:p>
    <w:p w14:paraId="6F7D0679" w14:textId="77777777" w:rsidR="00AB459C" w:rsidRPr="00055494" w:rsidRDefault="00AB459C" w:rsidP="00DE7FC2">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hAnsi="Arial" w:cs="Arial"/>
          <w:b/>
          <w:bCs/>
          <w:sz w:val="21"/>
          <w:szCs w:val="21"/>
          <w:lang w:val="es-SV" w:eastAsia="es-CL"/>
        </w:rPr>
        <w:t>Institución: </w:t>
      </w:r>
      <w:r w:rsidRPr="00055494">
        <w:rPr>
          <w:rFonts w:ascii="Arial" w:hAnsi="Arial" w:cs="Arial"/>
          <w:color w:val="080707"/>
          <w:sz w:val="21"/>
          <w:szCs w:val="21"/>
          <w:lang w:val="es-SV" w:eastAsia="es-CL"/>
        </w:rPr>
        <w:t>Banco Interamericano de Desarrollo</w:t>
      </w:r>
    </w:p>
    <w:p w14:paraId="5ADF1660" w14:textId="6AA14AD9" w:rsidR="5A75F56E" w:rsidRPr="00055494" w:rsidRDefault="5A75F56E" w:rsidP="00DE7FC2">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hAnsi="Arial" w:cs="Arial"/>
          <w:b/>
          <w:bCs/>
          <w:color w:val="080707"/>
          <w:sz w:val="21"/>
          <w:szCs w:val="21"/>
          <w:lang w:val="es-SV" w:eastAsia="es-CL"/>
        </w:rPr>
        <w:t>Organismo Ejecutor:</w:t>
      </w:r>
      <w:r w:rsidRPr="00055494">
        <w:rPr>
          <w:rFonts w:ascii="Arial" w:hAnsi="Arial" w:cs="Arial"/>
          <w:color w:val="080707"/>
          <w:sz w:val="21"/>
          <w:szCs w:val="21"/>
          <w:lang w:val="es-SV" w:eastAsia="es-CL"/>
        </w:rPr>
        <w:t xml:space="preserve"> </w:t>
      </w:r>
      <w:r w:rsidR="000E210D" w:rsidRPr="00055494">
        <w:rPr>
          <w:rFonts w:ascii="Arial" w:hAnsi="Arial" w:cs="Arial"/>
          <w:color w:val="080707"/>
          <w:sz w:val="21"/>
          <w:szCs w:val="21"/>
          <w:lang w:val="es-SV" w:eastAsia="es-CL"/>
        </w:rPr>
        <w:t>Ministerio de Obras Públicas y de Transporte</w:t>
      </w:r>
    </w:p>
    <w:p w14:paraId="76787380" w14:textId="77777777" w:rsidR="000E210D" w:rsidRPr="00055494" w:rsidRDefault="000E210D"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País</w:t>
      </w:r>
      <w:r w:rsidRPr="00055494">
        <w:rPr>
          <w:rFonts w:ascii="Arial" w:hAnsi="Arial" w:cs="Arial"/>
          <w:b/>
          <w:bCs/>
          <w:color w:val="080707"/>
          <w:sz w:val="21"/>
          <w:szCs w:val="21"/>
          <w:lang w:val="es-SV" w:eastAsia="es-CL"/>
        </w:rPr>
        <w:t>: </w:t>
      </w:r>
      <w:r w:rsidRPr="00055494">
        <w:rPr>
          <w:rFonts w:ascii="Arial" w:hAnsi="Arial" w:cs="Arial"/>
          <w:color w:val="080707"/>
          <w:sz w:val="21"/>
          <w:szCs w:val="21"/>
          <w:lang w:val="es-SV" w:eastAsia="es-CL"/>
        </w:rPr>
        <w:t>El Salvador</w:t>
      </w:r>
    </w:p>
    <w:p w14:paraId="05F3E42C" w14:textId="77777777" w:rsidR="000E210D" w:rsidRPr="00055494" w:rsidRDefault="000E210D"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Proyecto</w:t>
      </w:r>
      <w:r w:rsidRPr="00055494">
        <w:rPr>
          <w:rFonts w:ascii="Arial" w:hAnsi="Arial" w:cs="Arial"/>
          <w:b/>
          <w:bCs/>
          <w:color w:val="080707"/>
          <w:sz w:val="21"/>
          <w:szCs w:val="21"/>
          <w:lang w:val="es-SV" w:eastAsia="es-CL"/>
        </w:rPr>
        <w:t>: </w:t>
      </w:r>
      <w:r w:rsidRPr="00055494">
        <w:rPr>
          <w:rFonts w:ascii="Arial" w:hAnsi="Arial" w:cs="Arial"/>
          <w:color w:val="080707"/>
          <w:sz w:val="21"/>
          <w:szCs w:val="21"/>
          <w:lang w:val="es-SV" w:eastAsia="es-CL"/>
        </w:rPr>
        <w:t>Programa de Caminos Rurales</w:t>
      </w:r>
    </w:p>
    <w:p w14:paraId="78852A66" w14:textId="77777777" w:rsidR="000E210D" w:rsidRPr="00055494" w:rsidRDefault="000E210D"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Número de operación o donación</w:t>
      </w:r>
      <w:r w:rsidRPr="00055494">
        <w:rPr>
          <w:rFonts w:ascii="Arial" w:hAnsi="Arial" w:cs="Arial"/>
          <w:b/>
          <w:bCs/>
          <w:color w:val="080707"/>
          <w:sz w:val="21"/>
          <w:szCs w:val="21"/>
          <w:lang w:val="es-SV" w:eastAsia="es-CL"/>
        </w:rPr>
        <w:t>: </w:t>
      </w:r>
      <w:r w:rsidRPr="00055494">
        <w:rPr>
          <w:rFonts w:ascii="Arial" w:hAnsi="Arial" w:cs="Arial"/>
          <w:color w:val="080707"/>
          <w:sz w:val="21"/>
          <w:szCs w:val="21"/>
          <w:lang w:val="es-SV" w:eastAsia="es-CL"/>
        </w:rPr>
        <w:t>ES-L1155</w:t>
      </w:r>
    </w:p>
    <w:p w14:paraId="27B870A9" w14:textId="77777777" w:rsidR="000E210D" w:rsidRPr="00055494" w:rsidRDefault="000E210D"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Contrato de Préstamo N.</w:t>
      </w:r>
      <w:r w:rsidRPr="00055494">
        <w:rPr>
          <w:rFonts w:ascii="Arial" w:hAnsi="Arial" w:cs="Arial"/>
          <w:b/>
          <w:bCs/>
          <w:color w:val="080707"/>
          <w:sz w:val="21"/>
          <w:szCs w:val="21"/>
          <w:lang w:val="es-SV" w:eastAsia="es-CL"/>
        </w:rPr>
        <w:t>º: </w:t>
      </w:r>
      <w:bookmarkStart w:id="0" w:name="_Hlk215468837"/>
      <w:r w:rsidRPr="00055494">
        <w:rPr>
          <w:rFonts w:ascii="Arial" w:hAnsi="Arial" w:cs="Arial"/>
          <w:color w:val="080707"/>
          <w:sz w:val="21"/>
          <w:szCs w:val="21"/>
          <w:lang w:val="es-SV" w:eastAsia="es-CL"/>
        </w:rPr>
        <w:t>BID 5620/OC-ES</w:t>
      </w:r>
      <w:bookmarkEnd w:id="0"/>
    </w:p>
    <w:p w14:paraId="07F37CFF" w14:textId="77777777" w:rsidR="000E210D" w:rsidRPr="00055494" w:rsidRDefault="00AB459C"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Título de solicitud de oferta</w:t>
      </w:r>
      <w:r w:rsidRPr="00055494">
        <w:rPr>
          <w:rFonts w:ascii="Arial" w:hAnsi="Arial" w:cs="Arial"/>
          <w:b/>
          <w:bCs/>
          <w:color w:val="080707"/>
          <w:sz w:val="21"/>
          <w:szCs w:val="21"/>
          <w:lang w:val="es-SV" w:eastAsia="es-CL"/>
        </w:rPr>
        <w:t>: </w:t>
      </w:r>
      <w:r w:rsidR="000E210D" w:rsidRPr="00055494">
        <w:rPr>
          <w:rFonts w:ascii="Arial" w:hAnsi="Arial" w:cs="Arial"/>
          <w:color w:val="080707"/>
          <w:sz w:val="21"/>
          <w:szCs w:val="21"/>
          <w:lang w:val="es-SV" w:eastAsia="es-CL"/>
        </w:rPr>
        <w:t xml:space="preserve">“MEJORAMIENTO DE CAMINOS RURALES PAZ11S Y PAZ32S: TRAMO CA02 – EL SAUCE Y TRAMO PAZ11S – CANTÓN HOJA DE SAL, DISTRITOS DE SANTIAGO NONUALCO Y EL ROSARIO, DEPARTAMENTO DE LA PAZ, BID-5620/OC-ES”. </w:t>
      </w:r>
    </w:p>
    <w:p w14:paraId="2CF24617" w14:textId="230EFB49" w:rsidR="00AB459C" w:rsidRPr="00055494" w:rsidRDefault="000E210D" w:rsidP="000E210D">
      <w:pPr>
        <w:shd w:val="clear" w:color="auto" w:fill="FFFFFF" w:themeFill="background1"/>
        <w:spacing w:line="360" w:lineRule="auto"/>
        <w:jc w:val="both"/>
        <w:rPr>
          <w:rFonts w:ascii="Arial" w:hAnsi="Arial" w:cs="Arial"/>
          <w:color w:val="080707"/>
          <w:sz w:val="21"/>
          <w:szCs w:val="21"/>
          <w:lang w:val="es-SV" w:eastAsia="es-CL"/>
        </w:rPr>
      </w:pPr>
      <w:r w:rsidRPr="00055494">
        <w:rPr>
          <w:rFonts w:ascii="Arial" w:hAnsi="Arial" w:cs="Arial"/>
          <w:color w:val="080707"/>
          <w:sz w:val="21"/>
          <w:szCs w:val="21"/>
          <w:lang w:val="es-SV" w:eastAsia="es-CL"/>
        </w:rPr>
        <w:t>Ref. ES-L1155-P00052.</w:t>
      </w:r>
    </w:p>
    <w:p w14:paraId="6577B5B2" w14:textId="522E329C" w:rsidR="00AB459C" w:rsidRPr="00055494" w:rsidRDefault="00AB459C" w:rsidP="00DE7FC2">
      <w:pPr>
        <w:shd w:val="clear" w:color="auto" w:fill="FFFFFF" w:themeFill="background1"/>
        <w:spacing w:line="360" w:lineRule="auto"/>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Número de solicitud de oferta</w:t>
      </w:r>
      <w:r w:rsidRPr="00055494">
        <w:rPr>
          <w:rFonts w:ascii="Arial" w:eastAsia="Calibri" w:hAnsi="Arial" w:cs="Arial"/>
          <w:b/>
          <w:bCs/>
          <w:color w:val="000000" w:themeColor="text1"/>
          <w:sz w:val="21"/>
          <w:szCs w:val="21"/>
          <w:lang w:val="es-SV" w:eastAsia="es-CL"/>
        </w:rPr>
        <w:t>: </w:t>
      </w:r>
      <w:r w:rsidR="000E210D" w:rsidRPr="00055494">
        <w:rPr>
          <w:rFonts w:ascii="Arial" w:eastAsia="Calibri" w:hAnsi="Arial" w:cs="Arial"/>
          <w:color w:val="000000" w:themeColor="text1"/>
          <w:sz w:val="21"/>
          <w:szCs w:val="21"/>
          <w:lang w:val="es-SV" w:eastAsia="es-CL"/>
        </w:rPr>
        <w:t>LPI-013/2025</w:t>
      </w:r>
    </w:p>
    <w:p w14:paraId="35806C19" w14:textId="3C45A432" w:rsidR="5C76E04F" w:rsidRPr="00055494" w:rsidRDefault="006D4657" w:rsidP="00DE7FC2">
      <w:pPr>
        <w:shd w:val="clear" w:color="auto" w:fill="FFFFFF" w:themeFill="background1"/>
        <w:spacing w:line="360" w:lineRule="auto"/>
        <w:rPr>
          <w:rFonts w:ascii="Arial" w:hAnsi="Arial" w:cs="Arial"/>
          <w:color w:val="080707"/>
          <w:sz w:val="21"/>
          <w:szCs w:val="21"/>
          <w:lang w:val="es-SV" w:eastAsia="es-CL"/>
        </w:rPr>
      </w:pPr>
      <w:r w:rsidRPr="00055494">
        <w:rPr>
          <w:rFonts w:ascii="Arial" w:eastAsiaTheme="minorEastAsia" w:hAnsi="Arial" w:cs="Arial"/>
          <w:b/>
          <w:bCs/>
          <w:sz w:val="21"/>
          <w:szCs w:val="21"/>
          <w:lang w:val="es-SV" w:eastAsia="es-CL"/>
        </w:rPr>
        <w:t>Sector:</w:t>
      </w:r>
      <w:r w:rsidRPr="00055494">
        <w:rPr>
          <w:rFonts w:ascii="Arial" w:eastAsia="Calibri" w:hAnsi="Arial" w:cs="Arial"/>
          <w:color w:val="000000" w:themeColor="text1"/>
          <w:sz w:val="21"/>
          <w:szCs w:val="21"/>
          <w:lang w:val="es-SV" w:eastAsia="es-CL"/>
        </w:rPr>
        <w:t xml:space="preserve"> </w:t>
      </w:r>
      <w:r w:rsidR="000E210D" w:rsidRPr="00055494">
        <w:rPr>
          <w:rFonts w:ascii="Arial" w:eastAsia="Calibri" w:hAnsi="Arial" w:cs="Arial"/>
          <w:color w:val="000000" w:themeColor="text1"/>
          <w:sz w:val="21"/>
          <w:szCs w:val="21"/>
          <w:lang w:val="es-SV" w:eastAsia="es-CL"/>
        </w:rPr>
        <w:t>Transporte</w:t>
      </w:r>
    </w:p>
    <w:p w14:paraId="5F67D1CF" w14:textId="704FB717" w:rsidR="2CEE0525" w:rsidRPr="00055494" w:rsidRDefault="2CEE0525" w:rsidP="2CEE0525">
      <w:pPr>
        <w:shd w:val="clear" w:color="auto" w:fill="FFFFFF" w:themeFill="background1"/>
        <w:spacing w:line="276" w:lineRule="auto"/>
        <w:jc w:val="both"/>
        <w:rPr>
          <w:rFonts w:ascii="Arial" w:hAnsi="Arial" w:cs="Arial"/>
          <w:color w:val="080707"/>
          <w:sz w:val="21"/>
          <w:szCs w:val="21"/>
          <w:lang w:val="es-SV" w:eastAsia="es-CL"/>
        </w:rPr>
      </w:pPr>
    </w:p>
    <w:p w14:paraId="6360351F" w14:textId="77777777" w:rsidR="00AB459C" w:rsidRPr="00055494" w:rsidRDefault="00AB459C" w:rsidP="006F05C1">
      <w:pPr>
        <w:jc w:val="both"/>
        <w:rPr>
          <w:rFonts w:ascii="Arial" w:hAnsi="Arial" w:cs="Arial"/>
          <w:sz w:val="21"/>
          <w:szCs w:val="21"/>
          <w:lang w:val="es-SV"/>
        </w:rPr>
      </w:pPr>
    </w:p>
    <w:p w14:paraId="0D6C666D" w14:textId="742465BE" w:rsidR="003E619D" w:rsidRPr="00055494" w:rsidRDefault="499DFA93" w:rsidP="003E619D">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Est</w:t>
      </w:r>
      <w:r w:rsidR="490BA59B" w:rsidRPr="00055494">
        <w:rPr>
          <w:rFonts w:ascii="Arial" w:eastAsia="Arial" w:hAnsi="Arial" w:cs="Arial"/>
          <w:sz w:val="21"/>
          <w:szCs w:val="21"/>
          <w:lang w:val="es-SV"/>
        </w:rPr>
        <w:t>e</w:t>
      </w:r>
      <w:r w:rsidRPr="00055494">
        <w:rPr>
          <w:rFonts w:ascii="Arial" w:eastAsia="Arial" w:hAnsi="Arial" w:cs="Arial"/>
          <w:sz w:val="21"/>
          <w:szCs w:val="21"/>
          <w:lang w:val="es-SV"/>
        </w:rPr>
        <w:t xml:space="preserve"> Llamado de Licitación se emite en seguimiento del Aviso General de Adquisiciones que para este Proyecto fuese publicado en el</w:t>
      </w:r>
      <w:r w:rsidR="60508AF5" w:rsidRPr="00055494">
        <w:rPr>
          <w:rFonts w:ascii="Arial" w:eastAsia="Arial" w:hAnsi="Arial" w:cs="Arial"/>
          <w:sz w:val="21"/>
          <w:szCs w:val="21"/>
          <w:lang w:val="es-SV"/>
        </w:rPr>
        <w:t xml:space="preserve"> sitio de internet del Banco Interamericano de Desarrollo</w:t>
      </w:r>
      <w:r w:rsidRPr="00055494">
        <w:rPr>
          <w:rFonts w:ascii="Arial" w:eastAsia="Arial" w:hAnsi="Arial" w:cs="Arial"/>
          <w:sz w:val="21"/>
          <w:szCs w:val="21"/>
          <w:lang w:val="es-SV"/>
        </w:rPr>
        <w:t xml:space="preserve"> </w:t>
      </w:r>
      <w:r w:rsidR="5883CA33" w:rsidRPr="00055494">
        <w:rPr>
          <w:rFonts w:ascii="Arial" w:eastAsia="Arial" w:hAnsi="Arial" w:cs="Arial"/>
          <w:sz w:val="21"/>
          <w:szCs w:val="21"/>
          <w:lang w:val="es-SV"/>
        </w:rPr>
        <w:t xml:space="preserve">Número de </w:t>
      </w:r>
      <w:r w:rsidR="000E210D" w:rsidRPr="00055494">
        <w:rPr>
          <w:rFonts w:ascii="Arial" w:eastAsia="Arial" w:hAnsi="Arial" w:cs="Arial"/>
          <w:sz w:val="21"/>
          <w:szCs w:val="21"/>
          <w:lang w:val="es-SV"/>
        </w:rPr>
        <w:t>publicación DB-P2041700-06/23 del 30 de junio de 2023.</w:t>
      </w:r>
    </w:p>
    <w:p w14:paraId="784943AC" w14:textId="77777777" w:rsidR="003E619D" w:rsidRPr="00055494" w:rsidRDefault="003E619D" w:rsidP="003E619D">
      <w:pPr>
        <w:pStyle w:val="Prrafodelista"/>
        <w:spacing w:after="200"/>
        <w:ind w:left="360"/>
        <w:jc w:val="both"/>
        <w:rPr>
          <w:rFonts w:ascii="Arial" w:eastAsia="Arial" w:hAnsi="Arial" w:cs="Arial"/>
          <w:sz w:val="21"/>
          <w:szCs w:val="21"/>
          <w:lang w:val="es-SV"/>
        </w:rPr>
      </w:pPr>
    </w:p>
    <w:p w14:paraId="1B24862B" w14:textId="5139E2BF" w:rsidR="003E619D" w:rsidRPr="00055494" w:rsidRDefault="000E210D" w:rsidP="005A0139">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 xml:space="preserve">El Ministerio de Obras Públicas y de Transporte (MOPT) ha recibido un financiamiento del Banco Interamericano de Desarrollo para financiar el costo del Programa de Caminos Rurales, y se propone utilizar parte de los fondos de este financiamiento para efectuar los pagos bajo el Contrato detallado en la Solicitud de Ofertas – </w:t>
      </w:r>
      <w:r w:rsidRPr="00055494">
        <w:rPr>
          <w:rFonts w:ascii="Arial" w:hAnsi="Arial" w:cs="Arial"/>
          <w:color w:val="080707"/>
          <w:sz w:val="21"/>
          <w:szCs w:val="21"/>
          <w:lang w:val="es-SV" w:eastAsia="es-CL"/>
        </w:rPr>
        <w:t xml:space="preserve">CONSTRUCCIÓN DEL PROYECTO: “MEJORAMIENTO DE CAMINOS RURALES PAZ11S Y PAZ32S: TRAMO CA02 – EL SAUCE Y TRAMO PAZ11S – CANTÓN HOJA DE SAL, DISTRITOS DE SANTIAGO </w:t>
      </w:r>
      <w:r w:rsidRPr="00055494">
        <w:rPr>
          <w:rFonts w:ascii="Arial" w:eastAsia="Arial" w:hAnsi="Arial" w:cs="Arial"/>
          <w:sz w:val="21"/>
          <w:szCs w:val="21"/>
          <w:lang w:val="es-SV"/>
        </w:rPr>
        <w:t>NONUALCO</w:t>
      </w:r>
      <w:r w:rsidRPr="00055494">
        <w:rPr>
          <w:rFonts w:ascii="Arial" w:hAnsi="Arial" w:cs="Arial"/>
          <w:color w:val="080707"/>
          <w:sz w:val="21"/>
          <w:szCs w:val="21"/>
          <w:lang w:val="es-SV" w:eastAsia="es-CL"/>
        </w:rPr>
        <w:t xml:space="preserve"> Y EL ROSARIO, DEPARTAMENTO DE LA PAZ, BID-5620/OC-ES”.</w:t>
      </w:r>
    </w:p>
    <w:p w14:paraId="4EE88FAF" w14:textId="77777777" w:rsidR="000E210D" w:rsidRPr="00055494" w:rsidRDefault="000E210D" w:rsidP="005A0139">
      <w:pPr>
        <w:pStyle w:val="Prrafodelista"/>
        <w:spacing w:after="200"/>
        <w:ind w:left="360"/>
        <w:jc w:val="both"/>
        <w:rPr>
          <w:rFonts w:ascii="Arial" w:eastAsia="Arial" w:hAnsi="Arial" w:cs="Arial"/>
          <w:sz w:val="21"/>
          <w:szCs w:val="21"/>
          <w:lang w:val="es-SV"/>
        </w:rPr>
      </w:pPr>
    </w:p>
    <w:p w14:paraId="025B887E" w14:textId="292809C7" w:rsidR="000E210D" w:rsidRPr="000E210D" w:rsidRDefault="000E210D" w:rsidP="005A0139">
      <w:pPr>
        <w:pStyle w:val="Prrafodelista"/>
        <w:numPr>
          <w:ilvl w:val="0"/>
          <w:numId w:val="1"/>
        </w:numPr>
        <w:spacing w:after="200"/>
        <w:jc w:val="both"/>
        <w:rPr>
          <w:rFonts w:ascii="Arial" w:eastAsia="Arial" w:hAnsi="Arial" w:cs="Arial"/>
          <w:sz w:val="21"/>
          <w:szCs w:val="21"/>
          <w:lang w:val="es-SV"/>
        </w:rPr>
      </w:pPr>
      <w:r w:rsidRPr="000E210D">
        <w:rPr>
          <w:rFonts w:ascii="Arial" w:eastAsia="Arial" w:hAnsi="Arial" w:cs="Arial"/>
          <w:sz w:val="21"/>
          <w:szCs w:val="21"/>
          <w:lang w:val="es-SV"/>
        </w:rPr>
        <w:t xml:space="preserve">El Ministerio de Obras Públicas y de Transporte (MOPT) invita a los oferentes elegibles a presentar ofertas cerradas para CONSTRUCCIÓN DEL PROYECTO: </w:t>
      </w:r>
      <w:r w:rsidRPr="00055494">
        <w:rPr>
          <w:rFonts w:ascii="Arial" w:eastAsia="Arial" w:hAnsi="Arial" w:cs="Arial"/>
          <w:sz w:val="21"/>
          <w:szCs w:val="21"/>
          <w:lang w:val="es-SV"/>
        </w:rPr>
        <w:t>“MEJORAMIENTO DE CAMINOS RURALES PAZ11S Y PAZ32S: TRAMO CA02 – EL SAUCE Y TRAMO PAZ11S – CANTÓN HOJA DE SAL, DISTRITOS DE SANTIAGO NONUALCO Y EL ROSARIO, DEPARTAMENTO DE LA PAZ, BID-5620/OC-ES”</w:t>
      </w:r>
      <w:r w:rsidRPr="000E210D">
        <w:rPr>
          <w:rFonts w:ascii="Arial" w:eastAsia="Arial" w:hAnsi="Arial" w:cs="Arial"/>
          <w:sz w:val="21"/>
          <w:szCs w:val="21"/>
          <w:lang w:val="es-SV"/>
        </w:rPr>
        <w:t xml:space="preserve">. El plazo estimado de construcción es de </w:t>
      </w:r>
      <w:r w:rsidR="005A0139" w:rsidRPr="00055494">
        <w:rPr>
          <w:rFonts w:ascii="Arial" w:eastAsia="Arial" w:hAnsi="Arial" w:cs="Arial"/>
          <w:sz w:val="21"/>
          <w:szCs w:val="21"/>
          <w:lang w:val="es-SV"/>
        </w:rPr>
        <w:t>catorce</w:t>
      </w:r>
      <w:r w:rsidRPr="000E210D">
        <w:rPr>
          <w:rFonts w:ascii="Arial" w:eastAsia="Arial" w:hAnsi="Arial" w:cs="Arial"/>
          <w:sz w:val="21"/>
          <w:szCs w:val="21"/>
          <w:lang w:val="es-SV"/>
        </w:rPr>
        <w:t xml:space="preserve"> (</w:t>
      </w:r>
      <w:r w:rsidR="005A0139" w:rsidRPr="00055494">
        <w:rPr>
          <w:rFonts w:ascii="Arial" w:eastAsia="Arial" w:hAnsi="Arial" w:cs="Arial"/>
          <w:sz w:val="21"/>
          <w:szCs w:val="21"/>
          <w:lang w:val="es-SV"/>
        </w:rPr>
        <w:t>14</w:t>
      </w:r>
      <w:r w:rsidRPr="000E210D">
        <w:rPr>
          <w:rFonts w:ascii="Arial" w:eastAsia="Arial" w:hAnsi="Arial" w:cs="Arial"/>
          <w:sz w:val="21"/>
          <w:szCs w:val="21"/>
          <w:lang w:val="es-SV"/>
        </w:rPr>
        <w:t xml:space="preserve">) </w:t>
      </w:r>
      <w:r w:rsidR="005A0139" w:rsidRPr="00055494">
        <w:rPr>
          <w:rFonts w:ascii="Arial" w:eastAsia="Arial" w:hAnsi="Arial" w:cs="Arial"/>
          <w:sz w:val="21"/>
          <w:szCs w:val="21"/>
          <w:lang w:val="es-SV"/>
        </w:rPr>
        <w:t>meses</w:t>
      </w:r>
      <w:r w:rsidRPr="000E210D">
        <w:rPr>
          <w:rFonts w:ascii="Arial" w:eastAsia="Arial" w:hAnsi="Arial" w:cs="Arial"/>
          <w:sz w:val="21"/>
          <w:szCs w:val="21"/>
          <w:lang w:val="es-SV"/>
        </w:rPr>
        <w:t xml:space="preserve"> calendario contados a partir de la fecha establecida en la Orden de Inicio. El monto estimado es: US$ </w:t>
      </w:r>
      <w:r w:rsidR="005A0139" w:rsidRPr="00055494">
        <w:rPr>
          <w:rFonts w:ascii="Arial" w:eastAsia="Arial" w:hAnsi="Arial" w:cs="Arial"/>
          <w:sz w:val="21"/>
          <w:szCs w:val="21"/>
          <w:lang w:val="es-SV"/>
        </w:rPr>
        <w:t>11</w:t>
      </w:r>
      <w:r w:rsidRPr="000E210D">
        <w:rPr>
          <w:rFonts w:ascii="Arial" w:eastAsia="Arial" w:hAnsi="Arial" w:cs="Arial"/>
          <w:sz w:val="21"/>
          <w:szCs w:val="21"/>
          <w:lang w:val="es-SV"/>
        </w:rPr>
        <w:t>,</w:t>
      </w:r>
      <w:r w:rsidR="005A0139" w:rsidRPr="00055494">
        <w:rPr>
          <w:rFonts w:ascii="Arial" w:eastAsia="Arial" w:hAnsi="Arial" w:cs="Arial"/>
          <w:sz w:val="21"/>
          <w:szCs w:val="21"/>
          <w:lang w:val="es-SV"/>
        </w:rPr>
        <w:t>0</w:t>
      </w:r>
      <w:r w:rsidRPr="000E210D">
        <w:rPr>
          <w:rFonts w:ascii="Arial" w:eastAsia="Arial" w:hAnsi="Arial" w:cs="Arial"/>
          <w:sz w:val="21"/>
          <w:szCs w:val="21"/>
          <w:lang w:val="es-SV"/>
        </w:rPr>
        <w:t>4</w:t>
      </w:r>
      <w:r w:rsidR="005A0139" w:rsidRPr="00055494">
        <w:rPr>
          <w:rFonts w:ascii="Arial" w:eastAsia="Arial" w:hAnsi="Arial" w:cs="Arial"/>
          <w:sz w:val="21"/>
          <w:szCs w:val="21"/>
          <w:lang w:val="es-SV"/>
        </w:rPr>
        <w:t>2</w:t>
      </w:r>
      <w:r w:rsidRPr="000E210D">
        <w:rPr>
          <w:rFonts w:ascii="Arial" w:eastAsia="Arial" w:hAnsi="Arial" w:cs="Arial"/>
          <w:sz w:val="21"/>
          <w:szCs w:val="21"/>
          <w:lang w:val="es-SV"/>
        </w:rPr>
        <w:t>,</w:t>
      </w:r>
      <w:r w:rsidR="005A0139" w:rsidRPr="00055494">
        <w:rPr>
          <w:rFonts w:ascii="Arial" w:eastAsia="Arial" w:hAnsi="Arial" w:cs="Arial"/>
          <w:sz w:val="21"/>
          <w:szCs w:val="21"/>
          <w:lang w:val="es-SV"/>
        </w:rPr>
        <w:t>983</w:t>
      </w:r>
      <w:r w:rsidRPr="000E210D">
        <w:rPr>
          <w:rFonts w:ascii="Arial" w:eastAsia="Arial" w:hAnsi="Arial" w:cs="Arial"/>
          <w:sz w:val="21"/>
          <w:szCs w:val="21"/>
          <w:lang w:val="es-SV"/>
        </w:rPr>
        <w:t>.2</w:t>
      </w:r>
      <w:r w:rsidR="005A0139" w:rsidRPr="00055494">
        <w:rPr>
          <w:rFonts w:ascii="Arial" w:eastAsia="Arial" w:hAnsi="Arial" w:cs="Arial"/>
          <w:sz w:val="21"/>
          <w:szCs w:val="21"/>
          <w:lang w:val="es-SV"/>
        </w:rPr>
        <w:t>5</w:t>
      </w:r>
      <w:r w:rsidRPr="000E210D">
        <w:rPr>
          <w:rFonts w:ascii="Arial" w:eastAsia="Arial" w:hAnsi="Arial" w:cs="Arial"/>
          <w:sz w:val="21"/>
          <w:szCs w:val="21"/>
          <w:lang w:val="es-SV"/>
        </w:rPr>
        <w:t xml:space="preserve"> Incluye IVA (dólares de Los Estados Unidos de América).</w:t>
      </w:r>
    </w:p>
    <w:p w14:paraId="16433593" w14:textId="68BFC479" w:rsidR="2490E7C6" w:rsidRPr="00055494" w:rsidRDefault="2490E7C6" w:rsidP="3BB04C7A">
      <w:pPr>
        <w:rPr>
          <w:rFonts w:ascii="Arial" w:eastAsia="Arial" w:hAnsi="Arial" w:cs="Arial"/>
          <w:color w:val="000000" w:themeColor="text1"/>
          <w:sz w:val="21"/>
          <w:szCs w:val="21"/>
          <w:lang w:val="es-SV"/>
        </w:rPr>
      </w:pPr>
    </w:p>
    <w:p w14:paraId="02B9CC33" w14:textId="77777777" w:rsidR="005A0139" w:rsidRPr="00055494" w:rsidRDefault="005A0139" w:rsidP="005A0139">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 xml:space="preserve">La Solicitud de Ofertas (SDO) se efectuará conforme a los procedimientos de Licitación Pública Internacional (LPI) establecidos en la publicación del Banco Interamericano de Desarrollo titulada </w:t>
      </w:r>
      <w:hyperlink r:id="rId12">
        <w:r w:rsidRPr="00055494">
          <w:rPr>
            <w:rStyle w:val="Hipervnculo"/>
            <w:rFonts w:ascii="Arial" w:eastAsia="Arial" w:hAnsi="Arial" w:cs="Arial"/>
            <w:sz w:val="21"/>
            <w:szCs w:val="21"/>
            <w:lang w:val="es-SV"/>
          </w:rPr>
          <w:t>Políticas para la Adquisición de Bienes y Obras financiados por el Banco Interamericano de Desarrollo (BID)</w:t>
        </w:r>
      </w:hyperlink>
      <w:r w:rsidRPr="00055494">
        <w:rPr>
          <w:rFonts w:ascii="Arial" w:eastAsia="Arial" w:hAnsi="Arial" w:cs="Arial"/>
          <w:sz w:val="21"/>
          <w:szCs w:val="21"/>
          <w:lang w:val="es-SV"/>
        </w:rPr>
        <w:t xml:space="preserve">, GN-2349-15 y está abierta a todos los Oferentes de países elegibles, según se definen en el documento de licitación. </w:t>
      </w:r>
      <w:r w:rsidRPr="00055494">
        <w:rPr>
          <w:rFonts w:ascii="Arial" w:eastAsia="Arial" w:hAnsi="Arial" w:cs="Arial"/>
          <w:color w:val="000000" w:themeColor="text1"/>
          <w:sz w:val="21"/>
          <w:szCs w:val="21"/>
          <w:lang w:val="es-SV"/>
        </w:rPr>
        <w:t>Elegibilidad excepcional: ninguna.</w:t>
      </w:r>
    </w:p>
    <w:p w14:paraId="75C36722" w14:textId="1A7988E4" w:rsidR="003E619D" w:rsidRPr="00055494" w:rsidRDefault="003E619D" w:rsidP="6ED32FC0">
      <w:pPr>
        <w:pStyle w:val="Prrafodelista"/>
        <w:spacing w:after="200"/>
        <w:ind w:left="360"/>
        <w:jc w:val="both"/>
        <w:rPr>
          <w:rFonts w:ascii="Arial" w:eastAsia="Arial" w:hAnsi="Arial" w:cs="Arial"/>
          <w:sz w:val="21"/>
          <w:szCs w:val="21"/>
          <w:lang w:val="es-SV"/>
        </w:rPr>
      </w:pPr>
    </w:p>
    <w:p w14:paraId="1029B832" w14:textId="77777777" w:rsidR="00613310" w:rsidRPr="00613310" w:rsidRDefault="00613310" w:rsidP="00613310">
      <w:pPr>
        <w:pStyle w:val="Prrafodelista"/>
        <w:numPr>
          <w:ilvl w:val="0"/>
          <w:numId w:val="1"/>
        </w:numPr>
        <w:rPr>
          <w:rFonts w:ascii="Arial" w:eastAsia="Arial" w:hAnsi="Arial" w:cs="Arial"/>
          <w:sz w:val="21"/>
          <w:szCs w:val="21"/>
          <w:lang w:val="es-SV"/>
        </w:rPr>
      </w:pPr>
      <w:bookmarkStart w:id="1" w:name="_Hlk215472204"/>
      <w:r w:rsidRPr="00613310">
        <w:rPr>
          <w:rFonts w:ascii="Arial" w:eastAsia="Arial" w:hAnsi="Arial" w:cs="Arial"/>
          <w:sz w:val="21"/>
          <w:szCs w:val="21"/>
          <w:lang w:val="es-SV"/>
        </w:rPr>
        <w:t>Los requisitos de calificación incluyen los principales requisitos clave técnicos, financieros, legales y otros, indicados en el documento Solicitud de Ofertas (SDO), entre los cuales se detallan a continuación:</w:t>
      </w:r>
    </w:p>
    <w:bookmarkEnd w:id="1"/>
    <w:p w14:paraId="63E929C6" w14:textId="77777777" w:rsidR="003E619D" w:rsidRPr="00055494" w:rsidRDefault="003E619D" w:rsidP="003E619D">
      <w:pPr>
        <w:pStyle w:val="Prrafodelista"/>
        <w:rPr>
          <w:rFonts w:ascii="Arial" w:eastAsia="Arial" w:hAnsi="Arial" w:cs="Arial"/>
          <w:sz w:val="21"/>
          <w:szCs w:val="21"/>
          <w:lang w:val="es-SV"/>
        </w:rPr>
      </w:pPr>
    </w:p>
    <w:p w14:paraId="45CEF988" w14:textId="77777777" w:rsidR="00613310" w:rsidRPr="00055494" w:rsidRDefault="00613310" w:rsidP="00613310">
      <w:pPr>
        <w:pStyle w:val="Prrafodelista"/>
        <w:rPr>
          <w:rFonts w:ascii="Arial" w:eastAsia="Arial" w:hAnsi="Arial" w:cs="Arial"/>
          <w:sz w:val="21"/>
          <w:szCs w:val="21"/>
          <w:lang w:val="es-SV"/>
        </w:rPr>
      </w:pPr>
      <w:r w:rsidRPr="00055494">
        <w:rPr>
          <w:rFonts w:ascii="Arial" w:eastAsia="Arial" w:hAnsi="Arial" w:cs="Arial"/>
          <w:b/>
          <w:bCs/>
          <w:sz w:val="21"/>
          <w:szCs w:val="21"/>
          <w:lang w:val="es-SV"/>
        </w:rPr>
        <w:t>Capacidades financieras.</w:t>
      </w:r>
    </w:p>
    <w:p w14:paraId="55790A54" w14:textId="77777777" w:rsidR="00613310" w:rsidRPr="00055494" w:rsidRDefault="00613310" w:rsidP="0019459E">
      <w:pPr>
        <w:pStyle w:val="Prrafodelista"/>
        <w:jc w:val="both"/>
        <w:rPr>
          <w:rFonts w:ascii="Arial" w:eastAsia="Arial" w:hAnsi="Arial" w:cs="Arial"/>
          <w:sz w:val="21"/>
          <w:szCs w:val="21"/>
          <w:lang w:val="es-SV"/>
        </w:rPr>
      </w:pPr>
    </w:p>
    <w:p w14:paraId="489855BF" w14:textId="00B2CA60" w:rsidR="0019459E" w:rsidRPr="00055494" w:rsidRDefault="0019459E" w:rsidP="0019459E">
      <w:pPr>
        <w:pStyle w:val="Prrafodelista"/>
        <w:numPr>
          <w:ilvl w:val="1"/>
          <w:numId w:val="3"/>
        </w:numPr>
        <w:autoSpaceDE w:val="0"/>
        <w:autoSpaceDN w:val="0"/>
        <w:adjustRightInd w:val="0"/>
        <w:ind w:left="1440"/>
        <w:jc w:val="both"/>
        <w:rPr>
          <w:rFonts w:ascii="Arial" w:eastAsia="Arial" w:hAnsi="Arial" w:cs="Arial"/>
          <w:sz w:val="21"/>
          <w:szCs w:val="21"/>
          <w:lang w:val="es-SV"/>
        </w:rPr>
      </w:pPr>
      <w:r w:rsidRPr="00055494">
        <w:rPr>
          <w:rFonts w:ascii="Arial" w:eastAsia="Arial" w:hAnsi="Arial" w:cs="Arial"/>
          <w:sz w:val="21"/>
          <w:szCs w:val="21"/>
          <w:lang w:val="es-SV"/>
        </w:rPr>
        <w:t xml:space="preserve">El Oferente </w:t>
      </w:r>
      <w:r w:rsidRPr="00055494">
        <w:rPr>
          <w:rFonts w:ascii="Arial" w:hAnsi="Arial" w:cs="Arial"/>
          <w:sz w:val="21"/>
          <w:szCs w:val="21"/>
          <w:lang w:val="es-SV"/>
        </w:rPr>
        <w:t>deberá</w:t>
      </w:r>
      <w:r w:rsidRPr="00055494">
        <w:rPr>
          <w:rFonts w:ascii="Arial" w:eastAsia="Arial" w:hAnsi="Arial" w:cs="Arial"/>
          <w:sz w:val="21"/>
          <w:szCs w:val="21"/>
          <w:lang w:val="es-SV"/>
        </w:rPr>
        <w:t xml:space="preserve"> demostrar que tiene acceso o dispone de activos líquidos, líneas de crédito y otros medios financieros (distintos de pagos por anticipos contractuales) suficientes para atender las necesidades de flujo de efectivo, estimadas en USD Tres millones ciento cincuenta y cinco mil doscientos 00/100 (USD$3,155,200.00) dólares de los Estados Unidos de América para el(los) contrato(s) en cuestión, descontados otros compromisos del Oferente.</w:t>
      </w:r>
    </w:p>
    <w:p w14:paraId="37A8D925" w14:textId="77777777" w:rsidR="0019459E" w:rsidRPr="00055494" w:rsidRDefault="0019459E" w:rsidP="0019459E">
      <w:pPr>
        <w:pStyle w:val="Prrafodelista"/>
        <w:jc w:val="both"/>
        <w:rPr>
          <w:rFonts w:ascii="Arial" w:eastAsia="Arial" w:hAnsi="Arial" w:cs="Arial"/>
          <w:sz w:val="21"/>
          <w:szCs w:val="21"/>
          <w:lang w:val="es-SV"/>
        </w:rPr>
      </w:pPr>
    </w:p>
    <w:p w14:paraId="171E57E8" w14:textId="7D49A4D3" w:rsidR="0019459E" w:rsidRPr="00055494" w:rsidRDefault="0019459E" w:rsidP="0019459E">
      <w:pPr>
        <w:pStyle w:val="Prrafodelista"/>
        <w:numPr>
          <w:ilvl w:val="1"/>
          <w:numId w:val="3"/>
        </w:numPr>
        <w:autoSpaceDE w:val="0"/>
        <w:autoSpaceDN w:val="0"/>
        <w:adjustRightInd w:val="0"/>
        <w:ind w:left="1440"/>
        <w:jc w:val="both"/>
        <w:rPr>
          <w:rFonts w:ascii="Arial" w:eastAsia="Arial" w:hAnsi="Arial" w:cs="Arial"/>
          <w:sz w:val="21"/>
          <w:szCs w:val="21"/>
          <w:lang w:val="es-SV"/>
        </w:rPr>
      </w:pPr>
      <w:r w:rsidRPr="00055494">
        <w:rPr>
          <w:rFonts w:ascii="Arial" w:eastAsia="Arial" w:hAnsi="Arial" w:cs="Arial"/>
          <w:sz w:val="21"/>
          <w:szCs w:val="21"/>
          <w:lang w:val="es-SV"/>
        </w:rPr>
        <w:t>El Oferente también deberá demostrar, a satisfacción del Contratante, que cuenta con fuentes de financiamiento suficientes para atender las necesidades de flujo de efectivo para las obras en curso y los compromisos futuros en virtud del contrato.</w:t>
      </w:r>
    </w:p>
    <w:p w14:paraId="6B21F70F" w14:textId="77777777" w:rsidR="0019459E" w:rsidRPr="00055494" w:rsidRDefault="0019459E" w:rsidP="0019459E">
      <w:pPr>
        <w:pStyle w:val="Prrafodelista"/>
        <w:jc w:val="both"/>
        <w:rPr>
          <w:rFonts w:ascii="Arial" w:eastAsia="Arial" w:hAnsi="Arial" w:cs="Arial"/>
          <w:sz w:val="21"/>
          <w:szCs w:val="21"/>
          <w:lang w:val="es-SV"/>
        </w:rPr>
      </w:pPr>
    </w:p>
    <w:p w14:paraId="28FB57E1" w14:textId="009E57E2" w:rsidR="00613310" w:rsidRPr="00055494" w:rsidRDefault="0019459E" w:rsidP="0019459E">
      <w:pPr>
        <w:pStyle w:val="Prrafodelista"/>
        <w:numPr>
          <w:ilvl w:val="1"/>
          <w:numId w:val="3"/>
        </w:numPr>
        <w:autoSpaceDE w:val="0"/>
        <w:autoSpaceDN w:val="0"/>
        <w:adjustRightInd w:val="0"/>
        <w:ind w:left="1440"/>
        <w:jc w:val="both"/>
        <w:rPr>
          <w:rFonts w:ascii="Arial" w:eastAsia="Arial" w:hAnsi="Arial" w:cs="Arial"/>
          <w:sz w:val="21"/>
          <w:szCs w:val="21"/>
          <w:lang w:val="es-SV"/>
        </w:rPr>
      </w:pPr>
      <w:r w:rsidRPr="00055494">
        <w:rPr>
          <w:rFonts w:ascii="Arial" w:eastAsia="Arial" w:hAnsi="Arial" w:cs="Arial"/>
          <w:sz w:val="21"/>
          <w:szCs w:val="21"/>
          <w:lang w:val="es-SV"/>
        </w:rPr>
        <w:t>Deberán presentarse los balances generales auditados o, si no fueran obligatorios en virtud de las leyes del país del Oferente, otros estados financieros auditados incluyendo el informe del auditor o documentos financieros que el Contratante considere aceptables correspondientes a los últimos cinco años a fin de demostrar la solvencia financiera actual del Oferente y dar cuenta de sus perspectivas de rentabilidad a largo plazo.</w:t>
      </w:r>
    </w:p>
    <w:p w14:paraId="44D30224" w14:textId="77777777" w:rsidR="00613310" w:rsidRPr="00055494" w:rsidRDefault="00613310" w:rsidP="003E619D">
      <w:pPr>
        <w:pStyle w:val="Prrafodelista"/>
        <w:rPr>
          <w:rFonts w:ascii="Arial" w:eastAsia="Arial" w:hAnsi="Arial" w:cs="Arial"/>
          <w:sz w:val="21"/>
          <w:szCs w:val="21"/>
          <w:lang w:val="es-SV"/>
        </w:rPr>
      </w:pPr>
    </w:p>
    <w:p w14:paraId="156A0169" w14:textId="5115E92D" w:rsidR="0019459E" w:rsidRPr="00055494" w:rsidRDefault="0019459E" w:rsidP="0019459E">
      <w:pPr>
        <w:pStyle w:val="Prrafodelista"/>
        <w:jc w:val="both"/>
        <w:rPr>
          <w:rFonts w:ascii="Arial" w:eastAsia="Arial" w:hAnsi="Arial" w:cs="Arial"/>
          <w:sz w:val="21"/>
          <w:szCs w:val="21"/>
          <w:lang w:val="es-SV"/>
        </w:rPr>
      </w:pPr>
      <w:r w:rsidRPr="00055494">
        <w:rPr>
          <w:rFonts w:ascii="Arial" w:eastAsia="Arial" w:hAnsi="Arial" w:cs="Arial"/>
          <w:b/>
          <w:bCs/>
          <w:sz w:val="21"/>
          <w:szCs w:val="21"/>
          <w:lang w:val="es-SV"/>
        </w:rPr>
        <w:t>Facturación media anual de construcción</w:t>
      </w:r>
      <w:r w:rsidRPr="00055494">
        <w:rPr>
          <w:rFonts w:ascii="Arial" w:eastAsia="Arial" w:hAnsi="Arial" w:cs="Arial"/>
          <w:sz w:val="21"/>
          <w:szCs w:val="21"/>
          <w:lang w:val="es-SV"/>
        </w:rPr>
        <w:t xml:space="preserve"> de USD $11,042,983.25, calculada como el total de pagos certificados recibidos por contratos en curso y/o terminados en los últimos cinco años, dividido por cinco años.</w:t>
      </w:r>
    </w:p>
    <w:p w14:paraId="1EC4E74C" w14:textId="77777777" w:rsidR="0019459E" w:rsidRPr="00055494" w:rsidRDefault="0019459E" w:rsidP="0019459E">
      <w:pPr>
        <w:pStyle w:val="Prrafodelista"/>
        <w:rPr>
          <w:rFonts w:ascii="Arial" w:eastAsia="Arial" w:hAnsi="Arial" w:cs="Arial"/>
          <w:sz w:val="21"/>
          <w:szCs w:val="21"/>
          <w:lang w:val="es-SV"/>
        </w:rPr>
      </w:pPr>
    </w:p>
    <w:p w14:paraId="02EA1366" w14:textId="51ADDAC8" w:rsidR="0019459E" w:rsidRPr="00055494" w:rsidRDefault="0019459E" w:rsidP="0019459E">
      <w:pPr>
        <w:pStyle w:val="Prrafodelista"/>
        <w:jc w:val="both"/>
        <w:rPr>
          <w:rFonts w:ascii="Arial" w:eastAsia="Arial" w:hAnsi="Arial" w:cs="Arial"/>
          <w:sz w:val="21"/>
          <w:szCs w:val="21"/>
          <w:lang w:val="es-SV"/>
        </w:rPr>
      </w:pPr>
      <w:r w:rsidRPr="00055494">
        <w:rPr>
          <w:rFonts w:ascii="Arial" w:eastAsia="Arial" w:hAnsi="Arial" w:cs="Arial"/>
          <w:b/>
          <w:bCs/>
          <w:sz w:val="21"/>
          <w:szCs w:val="21"/>
          <w:lang w:val="es-SV"/>
        </w:rPr>
        <w:t>Experiencia General en Construcción.</w:t>
      </w:r>
      <w:r w:rsidRPr="00055494">
        <w:rPr>
          <w:rFonts w:ascii="Arial" w:eastAsia="Arial" w:hAnsi="Arial" w:cs="Arial"/>
          <w:sz w:val="21"/>
          <w:szCs w:val="21"/>
          <w:lang w:val="es-SV"/>
        </w:rPr>
        <w:t xml:space="preserve"> Experiencia en contratos de construcción como contratista principal, miembro de una APCA, subcontratista o contratista administrador por lo menos en los últimos cinco años a partir del 1 de enero de 2020.</w:t>
      </w:r>
    </w:p>
    <w:p w14:paraId="06184A21" w14:textId="77777777" w:rsidR="00613310" w:rsidRPr="00055494" w:rsidRDefault="00613310" w:rsidP="003E619D">
      <w:pPr>
        <w:pStyle w:val="Prrafodelista"/>
        <w:rPr>
          <w:rFonts w:ascii="Arial" w:eastAsia="Arial" w:hAnsi="Arial" w:cs="Arial"/>
          <w:sz w:val="21"/>
          <w:szCs w:val="21"/>
          <w:lang w:val="es-SV"/>
        </w:rPr>
      </w:pPr>
    </w:p>
    <w:p w14:paraId="040FCF03" w14:textId="77777777" w:rsidR="0019459E" w:rsidRPr="00055494" w:rsidRDefault="0019459E" w:rsidP="0019459E">
      <w:pPr>
        <w:pStyle w:val="Prrafodelista"/>
        <w:rPr>
          <w:rFonts w:ascii="Arial" w:eastAsia="Arial" w:hAnsi="Arial" w:cs="Arial"/>
          <w:b/>
          <w:bCs/>
          <w:sz w:val="21"/>
          <w:szCs w:val="21"/>
          <w:lang w:val="es-SV"/>
        </w:rPr>
      </w:pPr>
      <w:r w:rsidRPr="00055494">
        <w:rPr>
          <w:rFonts w:ascii="Arial" w:eastAsia="Arial" w:hAnsi="Arial" w:cs="Arial"/>
          <w:b/>
          <w:bCs/>
          <w:sz w:val="21"/>
          <w:szCs w:val="21"/>
          <w:lang w:val="es-SV"/>
        </w:rPr>
        <w:t>Experiencia Específica en Construcción y Gestión de Contratos.</w:t>
      </w:r>
      <w:r w:rsidRPr="00055494">
        <w:rPr>
          <w:rFonts w:ascii="Arial" w:eastAsia="Arial" w:hAnsi="Arial" w:cs="Arial"/>
          <w:sz w:val="21"/>
          <w:szCs w:val="21"/>
          <w:lang w:val="es-SV"/>
        </w:rPr>
        <w:t xml:space="preserve"> </w:t>
      </w:r>
    </w:p>
    <w:p w14:paraId="097CF212" w14:textId="77777777" w:rsidR="00613310" w:rsidRPr="00055494" w:rsidRDefault="00613310" w:rsidP="003E619D">
      <w:pPr>
        <w:pStyle w:val="Prrafodelista"/>
        <w:rPr>
          <w:rFonts w:ascii="Arial" w:eastAsia="Arial" w:hAnsi="Arial" w:cs="Arial"/>
          <w:sz w:val="21"/>
          <w:szCs w:val="21"/>
          <w:lang w:val="es-SV"/>
        </w:rPr>
      </w:pPr>
    </w:p>
    <w:p w14:paraId="198C3063" w14:textId="3538E4B7" w:rsidR="0019459E" w:rsidRPr="00055494" w:rsidRDefault="0019459E" w:rsidP="0019459E">
      <w:pPr>
        <w:pStyle w:val="Prrafodelista"/>
        <w:numPr>
          <w:ilvl w:val="0"/>
          <w:numId w:val="5"/>
        </w:numPr>
        <w:jc w:val="both"/>
        <w:rPr>
          <w:rFonts w:ascii="Arial" w:eastAsia="Arial" w:hAnsi="Arial" w:cs="Arial"/>
          <w:sz w:val="21"/>
          <w:szCs w:val="21"/>
          <w:lang w:val="es-SV"/>
        </w:rPr>
      </w:pPr>
      <w:r w:rsidRPr="00055494">
        <w:rPr>
          <w:rFonts w:ascii="Arial" w:eastAsia="Arial" w:hAnsi="Arial" w:cs="Arial"/>
          <w:sz w:val="21"/>
          <w:szCs w:val="21"/>
          <w:lang w:val="es-SV"/>
        </w:rPr>
        <w:t xml:space="preserve">Número mínimo de un (1) contrato similar especificado más abajo que haya terminado satisfactoria y sustancialmente  como contratista principal, miembro de una APCA , subcontratista o contratista administrador entre el 1 de enero de 2020 y la fecha límite para la presentación de Ofertas. </w:t>
      </w:r>
    </w:p>
    <w:p w14:paraId="5E8D64C7" w14:textId="77777777" w:rsidR="0019459E" w:rsidRPr="00055494" w:rsidRDefault="0019459E" w:rsidP="0019459E">
      <w:pPr>
        <w:pStyle w:val="Prrafodelista"/>
        <w:jc w:val="both"/>
        <w:rPr>
          <w:rFonts w:ascii="Arial" w:eastAsia="Arial" w:hAnsi="Arial" w:cs="Arial"/>
          <w:sz w:val="21"/>
          <w:szCs w:val="21"/>
          <w:lang w:val="es-SV"/>
        </w:rPr>
      </w:pPr>
    </w:p>
    <w:p w14:paraId="32518239" w14:textId="6281DFF1" w:rsidR="0019459E" w:rsidRPr="00055494" w:rsidRDefault="0019459E" w:rsidP="0019459E">
      <w:pPr>
        <w:ind w:left="1701"/>
        <w:jc w:val="both"/>
        <w:rPr>
          <w:rFonts w:ascii="Arial" w:eastAsia="Arial" w:hAnsi="Arial" w:cs="Arial"/>
          <w:sz w:val="21"/>
          <w:szCs w:val="21"/>
          <w:lang w:val="es-SV"/>
        </w:rPr>
      </w:pPr>
      <w:r w:rsidRPr="00055494">
        <w:rPr>
          <w:rFonts w:ascii="Arial" w:eastAsia="Arial" w:hAnsi="Arial" w:cs="Arial"/>
          <w:sz w:val="21"/>
          <w:szCs w:val="21"/>
          <w:lang w:val="es-SV"/>
        </w:rPr>
        <w:t>Para los contratos anteriormente descritos y cualquier otro contrato [sustancialmente terminado y en ejecución] como contratista principal, miembro de una APCA o subcontratista entre el 1 de enero de 2020 y la fecha límite para la presentación de la Solicitud, una experiencia mínima en construcción en las siguientes actividades clave terminadas satisfactoriamente : No se han considerado.</w:t>
      </w:r>
    </w:p>
    <w:p w14:paraId="47EC9E3E" w14:textId="77777777" w:rsidR="0019459E" w:rsidRPr="00055494" w:rsidRDefault="0019459E" w:rsidP="003E619D">
      <w:pPr>
        <w:pStyle w:val="Prrafodelista"/>
        <w:rPr>
          <w:rFonts w:ascii="Arial" w:eastAsia="Arial" w:hAnsi="Arial" w:cs="Arial"/>
          <w:sz w:val="21"/>
          <w:szCs w:val="21"/>
          <w:lang w:val="es-SV"/>
        </w:rPr>
      </w:pPr>
    </w:p>
    <w:p w14:paraId="01C474E0" w14:textId="77777777" w:rsidR="0019459E" w:rsidRPr="00055494" w:rsidRDefault="0019459E" w:rsidP="0019459E">
      <w:pPr>
        <w:pStyle w:val="Prrafodelista"/>
        <w:rPr>
          <w:rFonts w:ascii="Arial" w:eastAsia="Arial" w:hAnsi="Arial" w:cs="Arial"/>
          <w:b/>
          <w:bCs/>
          <w:sz w:val="21"/>
          <w:szCs w:val="21"/>
          <w:lang w:val="es-SV"/>
        </w:rPr>
      </w:pPr>
      <w:r w:rsidRPr="00055494">
        <w:rPr>
          <w:rFonts w:ascii="Arial" w:eastAsia="Arial" w:hAnsi="Arial" w:cs="Arial"/>
          <w:b/>
          <w:bCs/>
          <w:sz w:val="21"/>
          <w:szCs w:val="21"/>
          <w:lang w:val="es-SV"/>
        </w:rPr>
        <w:lastRenderedPageBreak/>
        <w:t>Personal Clave.</w:t>
      </w:r>
    </w:p>
    <w:p w14:paraId="68C45C8F" w14:textId="77777777" w:rsidR="0019459E" w:rsidRPr="00055494" w:rsidRDefault="0019459E" w:rsidP="0019459E">
      <w:pPr>
        <w:pStyle w:val="Prrafodelista"/>
        <w:rPr>
          <w:rFonts w:ascii="Arial" w:eastAsia="Arial" w:hAnsi="Arial" w:cs="Arial"/>
          <w:sz w:val="21"/>
          <w:szCs w:val="21"/>
          <w:lang w:val="es-SV"/>
        </w:rPr>
      </w:pPr>
      <w:r w:rsidRPr="00055494">
        <w:rPr>
          <w:rFonts w:ascii="Arial" w:eastAsia="Arial" w:hAnsi="Arial" w:cs="Arial"/>
          <w:sz w:val="21"/>
          <w:szCs w:val="21"/>
          <w:lang w:val="es-SV"/>
        </w:rPr>
        <w:t>El Oferente debe demostrar que tiene el personal para las posiciones clave debidamente calificado (y en cantidad adecuada), como se describe en las Especificaciones, documento Solicitud de Ofertas (SDO).</w:t>
      </w:r>
    </w:p>
    <w:p w14:paraId="501FDA14" w14:textId="77777777" w:rsidR="0019459E" w:rsidRPr="00055494" w:rsidRDefault="0019459E" w:rsidP="0019459E">
      <w:pPr>
        <w:pStyle w:val="Prrafodelista"/>
        <w:rPr>
          <w:rFonts w:ascii="Arial" w:eastAsia="Arial" w:hAnsi="Arial" w:cs="Arial"/>
          <w:sz w:val="21"/>
          <w:szCs w:val="21"/>
          <w:lang w:val="es-SV"/>
        </w:rPr>
      </w:pPr>
    </w:p>
    <w:p w14:paraId="70FE12F8" w14:textId="77777777" w:rsidR="0019459E" w:rsidRPr="00055494" w:rsidRDefault="0019459E" w:rsidP="0019459E">
      <w:pPr>
        <w:pStyle w:val="Prrafodelista"/>
        <w:rPr>
          <w:rFonts w:ascii="Arial" w:eastAsia="Arial" w:hAnsi="Arial" w:cs="Arial"/>
          <w:b/>
          <w:bCs/>
          <w:sz w:val="21"/>
          <w:szCs w:val="21"/>
          <w:lang w:val="es-SV"/>
        </w:rPr>
      </w:pPr>
      <w:bookmarkStart w:id="2" w:name="_Toc442271839"/>
      <w:bookmarkStart w:id="3" w:name="_Toc446329275"/>
      <w:bookmarkStart w:id="4" w:name="_Toc486203501"/>
      <w:r w:rsidRPr="00055494">
        <w:rPr>
          <w:rFonts w:ascii="Arial" w:eastAsia="Arial" w:hAnsi="Arial" w:cs="Arial"/>
          <w:b/>
          <w:bCs/>
          <w:sz w:val="21"/>
          <w:szCs w:val="21"/>
          <w:lang w:val="es-SV"/>
        </w:rPr>
        <w:t>Equipo</w:t>
      </w:r>
      <w:bookmarkEnd w:id="2"/>
      <w:bookmarkEnd w:id="3"/>
      <w:bookmarkEnd w:id="4"/>
    </w:p>
    <w:p w14:paraId="5E2AAEE6" w14:textId="77777777" w:rsidR="0019459E" w:rsidRPr="00055494" w:rsidRDefault="0019459E" w:rsidP="0019459E">
      <w:pPr>
        <w:pStyle w:val="Prrafodelista"/>
        <w:rPr>
          <w:rFonts w:ascii="Arial" w:eastAsia="Arial" w:hAnsi="Arial" w:cs="Arial"/>
          <w:iCs/>
          <w:sz w:val="21"/>
          <w:szCs w:val="21"/>
          <w:lang w:val="es-SV"/>
        </w:rPr>
      </w:pPr>
      <w:r w:rsidRPr="00055494">
        <w:rPr>
          <w:rFonts w:ascii="Arial" w:eastAsia="Arial" w:hAnsi="Arial" w:cs="Arial"/>
          <w:iCs/>
          <w:sz w:val="21"/>
          <w:szCs w:val="21"/>
          <w:lang w:val="es-SV"/>
        </w:rPr>
        <w:t xml:space="preserve">El Licitante debe </w:t>
      </w:r>
      <w:r w:rsidRPr="00055494">
        <w:rPr>
          <w:rFonts w:ascii="Arial" w:eastAsia="Arial" w:hAnsi="Arial" w:cs="Arial"/>
          <w:sz w:val="21"/>
          <w:szCs w:val="21"/>
          <w:lang w:val="es-SV"/>
        </w:rPr>
        <w:t>demostrar</w:t>
      </w:r>
      <w:r w:rsidRPr="00055494">
        <w:rPr>
          <w:rFonts w:ascii="Arial" w:eastAsia="Arial" w:hAnsi="Arial" w:cs="Arial"/>
          <w:iCs/>
          <w:sz w:val="21"/>
          <w:szCs w:val="21"/>
          <w:lang w:val="es-SV"/>
        </w:rPr>
        <w:t xml:space="preserve"> que cuenta con los </w:t>
      </w:r>
      <w:r w:rsidRPr="00055494">
        <w:rPr>
          <w:rFonts w:ascii="Arial" w:eastAsia="Arial" w:hAnsi="Arial" w:cs="Arial"/>
          <w:sz w:val="21"/>
          <w:szCs w:val="21"/>
          <w:lang w:val="es-SV"/>
        </w:rPr>
        <w:t>equipos clave que se enumeran en el documento Solicitud de Ofertas (SDO)</w:t>
      </w:r>
      <w:r w:rsidRPr="00055494">
        <w:rPr>
          <w:rFonts w:ascii="Arial" w:eastAsia="Arial" w:hAnsi="Arial" w:cs="Arial"/>
          <w:iCs/>
          <w:sz w:val="21"/>
          <w:szCs w:val="21"/>
          <w:lang w:val="es-SV"/>
        </w:rPr>
        <w:t>:</w:t>
      </w:r>
    </w:p>
    <w:p w14:paraId="7B30FCBB" w14:textId="77777777" w:rsidR="00613310" w:rsidRPr="00055494" w:rsidRDefault="00613310" w:rsidP="003E619D">
      <w:pPr>
        <w:pStyle w:val="Prrafodelista"/>
        <w:rPr>
          <w:rFonts w:ascii="Arial" w:eastAsia="Arial" w:hAnsi="Arial" w:cs="Arial"/>
          <w:sz w:val="21"/>
          <w:szCs w:val="21"/>
          <w:lang w:val="es-SV"/>
        </w:rPr>
      </w:pPr>
    </w:p>
    <w:p w14:paraId="68CFF1C4" w14:textId="7F1AF12B" w:rsidR="0019459E" w:rsidRPr="00055494" w:rsidRDefault="0019459E" w:rsidP="0019459E">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 xml:space="preserve">Los Oferentes interesados podrán obtener de forma gratuita un juego completo de los Documentos de Licitación en español, en el sitio web de COMPRASAL: </w:t>
      </w:r>
      <w:hyperlink r:id="rId13" w:history="1">
        <w:r w:rsidRPr="00055494">
          <w:rPr>
            <w:rStyle w:val="Hipervnculo"/>
            <w:rFonts w:ascii="Arial" w:eastAsia="Arial" w:hAnsi="Arial" w:cs="Arial"/>
            <w:sz w:val="21"/>
            <w:szCs w:val="21"/>
            <w:lang w:val="es-SV"/>
          </w:rPr>
          <w:t>https://www.comprasal.gob.sv</w:t>
        </w:r>
      </w:hyperlink>
      <w:r w:rsidRPr="00055494">
        <w:rPr>
          <w:rFonts w:ascii="Arial" w:eastAsia="Arial" w:hAnsi="Arial" w:cs="Arial"/>
          <w:sz w:val="21"/>
          <w:szCs w:val="21"/>
          <w:lang w:val="es-SV"/>
        </w:rPr>
        <w:t xml:space="preserve">, en página web del Ministerio de Obras Públicas y de Transporte: </w:t>
      </w:r>
      <w:hyperlink r:id="rId14" w:history="1">
        <w:r w:rsidRPr="00055494">
          <w:rPr>
            <w:rStyle w:val="Hipervnculo"/>
            <w:rFonts w:ascii="Arial" w:eastAsia="Arial" w:hAnsi="Arial" w:cs="Arial"/>
            <w:sz w:val="21"/>
            <w:szCs w:val="21"/>
            <w:lang w:val="es-SV"/>
          </w:rPr>
          <w:t>https://www.mop.gob.sv</w:t>
        </w:r>
      </w:hyperlink>
      <w:r w:rsidRPr="00055494">
        <w:rPr>
          <w:rFonts w:ascii="Arial" w:eastAsia="Arial" w:hAnsi="Arial" w:cs="Arial"/>
          <w:sz w:val="21"/>
          <w:szCs w:val="21"/>
          <w:lang w:val="es-SV"/>
        </w:rPr>
        <w:t xml:space="preserve">, también en página web del BID: </w:t>
      </w:r>
      <w:hyperlink r:id="rId15" w:history="1">
        <w:r w:rsidRPr="00055494">
          <w:rPr>
            <w:rStyle w:val="Hipervnculo"/>
            <w:rFonts w:ascii="Arial" w:eastAsia="Arial" w:hAnsi="Arial" w:cs="Arial"/>
            <w:sz w:val="21"/>
            <w:szCs w:val="21"/>
            <w:lang w:val="es-SV"/>
          </w:rPr>
          <w:t>https://projectprocurement.iadb.org/es/avisos-adquisicion</w:t>
        </w:r>
      </w:hyperlink>
      <w:r w:rsidRPr="00055494">
        <w:rPr>
          <w:lang w:val="es-SV"/>
        </w:rPr>
        <w:t>.</w:t>
      </w:r>
    </w:p>
    <w:p w14:paraId="0C7AE298" w14:textId="77777777" w:rsidR="0019459E" w:rsidRPr="00055494" w:rsidRDefault="0019459E" w:rsidP="0019459E">
      <w:pPr>
        <w:pStyle w:val="Prrafodelista"/>
        <w:rPr>
          <w:rFonts w:ascii="Arial" w:eastAsia="Arial" w:hAnsi="Arial" w:cs="Arial"/>
          <w:sz w:val="21"/>
          <w:szCs w:val="21"/>
          <w:lang w:val="es-SV"/>
        </w:rPr>
      </w:pPr>
    </w:p>
    <w:p w14:paraId="61539465" w14:textId="008CCDFE" w:rsidR="0019459E" w:rsidRPr="00055494" w:rsidRDefault="0019459E" w:rsidP="0019459E">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 xml:space="preserve">Las ofertas deberán hacerse llegar a la dirección indicada abajo </w:t>
      </w:r>
      <w:r w:rsidRPr="00055494">
        <w:rPr>
          <w:rFonts w:ascii="Arial" w:eastAsia="Arial" w:hAnsi="Arial" w:cs="Arial"/>
          <w:b/>
          <w:bCs/>
          <w:sz w:val="21"/>
          <w:szCs w:val="21"/>
          <w:highlight w:val="yellow"/>
          <w:lang w:val="es-SV"/>
        </w:rPr>
        <w:t xml:space="preserve">a más tardar el 2 de </w:t>
      </w:r>
      <w:r w:rsidR="00055494" w:rsidRPr="00055494">
        <w:rPr>
          <w:rFonts w:ascii="Arial" w:eastAsia="Arial" w:hAnsi="Arial" w:cs="Arial"/>
          <w:b/>
          <w:bCs/>
          <w:sz w:val="21"/>
          <w:szCs w:val="21"/>
          <w:highlight w:val="yellow"/>
          <w:lang w:val="es-SV"/>
        </w:rPr>
        <w:t>marzo</w:t>
      </w:r>
      <w:r w:rsidRPr="00055494">
        <w:rPr>
          <w:rFonts w:ascii="Arial" w:eastAsia="Arial" w:hAnsi="Arial" w:cs="Arial"/>
          <w:b/>
          <w:bCs/>
          <w:sz w:val="21"/>
          <w:szCs w:val="21"/>
          <w:highlight w:val="yellow"/>
          <w:lang w:val="es-SV"/>
        </w:rPr>
        <w:t xml:space="preserve"> de 2026 a las 10:00 a.m.</w:t>
      </w:r>
      <w:r w:rsidRPr="00055494">
        <w:rPr>
          <w:rFonts w:ascii="Arial" w:eastAsia="Arial" w:hAnsi="Arial" w:cs="Arial"/>
          <w:sz w:val="21"/>
          <w:szCs w:val="21"/>
          <w:lang w:val="es-SV"/>
        </w:rPr>
        <w:t xml:space="preserve"> </w:t>
      </w:r>
      <w:bookmarkStart w:id="5" w:name="_Hlk215477454"/>
      <w:r w:rsidRPr="00055494">
        <w:rPr>
          <w:rFonts w:ascii="Arial" w:eastAsia="Arial" w:hAnsi="Arial" w:cs="Arial"/>
          <w:sz w:val="21"/>
          <w:szCs w:val="21"/>
          <w:lang w:val="es-SV"/>
        </w:rPr>
        <w:t>hora oficial de la República de El Salvador</w:t>
      </w:r>
      <w:bookmarkEnd w:id="5"/>
      <w:r w:rsidRPr="00055494">
        <w:rPr>
          <w:rFonts w:ascii="Arial" w:eastAsia="Arial" w:hAnsi="Arial" w:cs="Arial"/>
          <w:sz w:val="21"/>
          <w:szCs w:val="21"/>
          <w:lang w:val="es-SV"/>
        </w:rPr>
        <w:t>. Ofertas electrónicas no serán permitidas. Las ofertas que se reciban fuera del plazo serán rechazadas.</w:t>
      </w:r>
    </w:p>
    <w:p w14:paraId="5E70C2DA" w14:textId="77777777" w:rsidR="0019459E" w:rsidRPr="00055494" w:rsidRDefault="0019459E" w:rsidP="0019459E">
      <w:pPr>
        <w:pStyle w:val="Prrafodelista"/>
        <w:spacing w:after="200"/>
        <w:ind w:left="360"/>
        <w:jc w:val="both"/>
        <w:rPr>
          <w:rFonts w:ascii="Arial" w:eastAsia="Arial" w:hAnsi="Arial" w:cs="Arial"/>
          <w:sz w:val="21"/>
          <w:szCs w:val="21"/>
          <w:lang w:val="es-SV"/>
        </w:rPr>
      </w:pPr>
    </w:p>
    <w:p w14:paraId="26F00F12" w14:textId="577C2B61" w:rsidR="0019459E" w:rsidRPr="00055494" w:rsidRDefault="0019459E" w:rsidP="0019459E">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Las ofertas se abrirán físicamente</w:t>
      </w:r>
      <w:bookmarkStart w:id="6" w:name="_Hlk135916912"/>
      <w:r w:rsidRPr="00055494">
        <w:rPr>
          <w:rFonts w:ascii="Arial" w:eastAsia="Arial" w:hAnsi="Arial" w:cs="Arial"/>
          <w:sz w:val="21"/>
          <w:szCs w:val="21"/>
          <w:lang w:val="es-SV"/>
        </w:rPr>
        <w:t xml:space="preserve"> </w:t>
      </w:r>
      <w:bookmarkEnd w:id="6"/>
      <w:r w:rsidRPr="00055494">
        <w:rPr>
          <w:rFonts w:ascii="Arial" w:eastAsia="Arial" w:hAnsi="Arial" w:cs="Arial"/>
          <w:sz w:val="21"/>
          <w:szCs w:val="21"/>
          <w:lang w:val="es-SV"/>
        </w:rPr>
        <w:t xml:space="preserve">en presencia de los representantes de los Oferentes que deseen asistir en persona, en la dirección indicada al final de este Llamado, el 2 de </w:t>
      </w:r>
      <w:r w:rsidR="00055494" w:rsidRPr="00055494">
        <w:rPr>
          <w:rFonts w:ascii="Arial" w:eastAsia="Arial" w:hAnsi="Arial" w:cs="Arial"/>
          <w:sz w:val="21"/>
          <w:szCs w:val="21"/>
          <w:lang w:val="es-SV"/>
        </w:rPr>
        <w:t>marzo</w:t>
      </w:r>
      <w:r w:rsidRPr="00055494">
        <w:rPr>
          <w:rFonts w:ascii="Arial" w:eastAsia="Arial" w:hAnsi="Arial" w:cs="Arial"/>
          <w:sz w:val="21"/>
          <w:szCs w:val="21"/>
          <w:lang w:val="es-SV"/>
        </w:rPr>
        <w:t xml:space="preserve"> de 2026 a partir de las 10:15 a.m. hora oficial de la República de El Salvador.</w:t>
      </w:r>
    </w:p>
    <w:p w14:paraId="627EF244" w14:textId="77777777" w:rsidR="0019459E" w:rsidRPr="00055494" w:rsidRDefault="0019459E" w:rsidP="0019459E">
      <w:pPr>
        <w:pStyle w:val="Prrafodelista"/>
        <w:rPr>
          <w:rFonts w:ascii="Arial" w:eastAsia="Arial" w:hAnsi="Arial" w:cs="Arial"/>
          <w:sz w:val="21"/>
          <w:szCs w:val="21"/>
          <w:lang w:val="es-SV"/>
        </w:rPr>
      </w:pPr>
    </w:p>
    <w:p w14:paraId="3B20F48B" w14:textId="77777777" w:rsidR="0019459E" w:rsidRPr="00055494" w:rsidRDefault="0019459E" w:rsidP="0019459E">
      <w:pPr>
        <w:pStyle w:val="Prrafodelista"/>
        <w:numPr>
          <w:ilvl w:val="0"/>
          <w:numId w:val="1"/>
        </w:numPr>
        <w:spacing w:after="200"/>
        <w:jc w:val="both"/>
        <w:rPr>
          <w:rFonts w:ascii="Arial" w:eastAsia="Arial" w:hAnsi="Arial" w:cs="Arial"/>
          <w:sz w:val="21"/>
          <w:szCs w:val="21"/>
          <w:lang w:val="es-SV"/>
        </w:rPr>
      </w:pPr>
      <w:r w:rsidRPr="00055494">
        <w:rPr>
          <w:rFonts w:ascii="Arial" w:eastAsia="Arial" w:hAnsi="Arial" w:cs="Arial"/>
          <w:sz w:val="21"/>
          <w:szCs w:val="21"/>
          <w:lang w:val="es-SV"/>
        </w:rPr>
        <w:t>Todas las ofertas deberán estar acompañadas de una Declaración de Mantenimiento de la Oferta.</w:t>
      </w:r>
    </w:p>
    <w:p w14:paraId="7A524A2A" w14:textId="77777777" w:rsidR="0019459E" w:rsidRPr="00055494" w:rsidRDefault="0019459E" w:rsidP="0019459E">
      <w:pPr>
        <w:pStyle w:val="Prrafodelista"/>
        <w:rPr>
          <w:rFonts w:ascii="Arial" w:eastAsia="Arial" w:hAnsi="Arial" w:cs="Arial"/>
          <w:sz w:val="21"/>
          <w:szCs w:val="21"/>
          <w:lang w:val="es-SV"/>
        </w:rPr>
      </w:pPr>
    </w:p>
    <w:p w14:paraId="41F42D03" w14:textId="77777777" w:rsidR="0019459E" w:rsidRPr="00055494" w:rsidRDefault="0019459E" w:rsidP="0019459E">
      <w:pPr>
        <w:pStyle w:val="Prrafodelista"/>
        <w:numPr>
          <w:ilvl w:val="0"/>
          <w:numId w:val="1"/>
        </w:numPr>
        <w:spacing w:after="200"/>
        <w:jc w:val="both"/>
        <w:rPr>
          <w:rStyle w:val="normaltextrun"/>
          <w:rFonts w:ascii="Arial" w:hAnsi="Arial" w:cs="Arial"/>
          <w:b/>
          <w:color w:val="080707"/>
          <w:sz w:val="21"/>
          <w:szCs w:val="21"/>
          <w:lang w:val="es-SV"/>
        </w:rPr>
      </w:pPr>
      <w:r w:rsidRPr="00055494">
        <w:rPr>
          <w:rFonts w:ascii="Arial" w:eastAsia="Arial" w:hAnsi="Arial" w:cs="Arial"/>
          <w:sz w:val="21"/>
          <w:szCs w:val="21"/>
          <w:lang w:val="es-SV"/>
        </w:rPr>
        <w:t xml:space="preserve">La dirección referida arriba es: </w:t>
      </w:r>
    </w:p>
    <w:p w14:paraId="4F6F9A64"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Dirección:</w:t>
      </w:r>
      <w:r w:rsidRPr="00055494">
        <w:rPr>
          <w:rFonts w:ascii="Arial" w:eastAsia="Arial" w:hAnsi="Arial" w:cs="Arial"/>
          <w:color w:val="080707"/>
          <w:sz w:val="21"/>
          <w:szCs w:val="21"/>
          <w:lang w:val="es-SV"/>
        </w:rPr>
        <w:t xml:space="preserve"> </w:t>
      </w:r>
      <w:r w:rsidRPr="00055494">
        <w:rPr>
          <w:rFonts w:ascii="Arial" w:eastAsia="Arial" w:hAnsi="Arial" w:cs="Arial"/>
          <w:sz w:val="21"/>
          <w:szCs w:val="21"/>
          <w:lang w:val="es-SV"/>
        </w:rPr>
        <w:t>Plantel La Lechuza, Módulo “E”, Unidad de Compras Públicas (UCP), km 5 ½, carretera a Santa Tecla, San Salvador.</w:t>
      </w:r>
    </w:p>
    <w:p w14:paraId="0782C10D"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Organismo Ejecutor:</w:t>
      </w:r>
      <w:r w:rsidRPr="00055494">
        <w:rPr>
          <w:rFonts w:ascii="Arial" w:eastAsia="Arial" w:hAnsi="Arial" w:cs="Arial"/>
          <w:color w:val="080707"/>
          <w:sz w:val="21"/>
          <w:szCs w:val="21"/>
          <w:lang w:val="es-SV"/>
        </w:rPr>
        <w:t xml:space="preserve"> </w:t>
      </w:r>
      <w:r w:rsidRPr="00055494">
        <w:rPr>
          <w:rFonts w:ascii="Arial" w:eastAsia="Arial" w:hAnsi="Arial" w:cs="Arial"/>
          <w:sz w:val="21"/>
          <w:szCs w:val="21"/>
          <w:lang w:val="es-SV"/>
        </w:rPr>
        <w:t>Ministerio de Obras Públicas y de Transporte,</w:t>
      </w:r>
    </w:p>
    <w:p w14:paraId="3E34D794"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Atención:</w:t>
      </w:r>
      <w:r w:rsidRPr="00055494">
        <w:rPr>
          <w:rFonts w:ascii="Arial" w:eastAsia="Arial" w:hAnsi="Arial" w:cs="Arial"/>
          <w:color w:val="080707"/>
          <w:sz w:val="21"/>
          <w:szCs w:val="21"/>
          <w:lang w:val="es-SV"/>
        </w:rPr>
        <w:t xml:space="preserve"> Lic. René Edgardo García Guirola, Jefe de la Unidad de Compras Públicas </w:t>
      </w:r>
      <w:r w:rsidRPr="00055494">
        <w:rPr>
          <w:rFonts w:ascii="Arial" w:eastAsia="Arial" w:hAnsi="Arial" w:cs="Arial"/>
          <w:i/>
          <w:iCs/>
          <w:color w:val="080707"/>
          <w:sz w:val="21"/>
          <w:szCs w:val="21"/>
          <w:lang w:val="es-SV"/>
        </w:rPr>
        <w:t>Ad Honorem</w:t>
      </w:r>
    </w:p>
    <w:p w14:paraId="0C3F2A07"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Teléfono:</w:t>
      </w:r>
      <w:r w:rsidRPr="00055494">
        <w:rPr>
          <w:rFonts w:ascii="Arial" w:eastAsia="Arial" w:hAnsi="Arial" w:cs="Arial"/>
          <w:color w:val="080707"/>
          <w:sz w:val="21"/>
          <w:szCs w:val="21"/>
          <w:lang w:val="es-SV"/>
        </w:rPr>
        <w:t xml:space="preserve"> +503 2528 3227</w:t>
      </w:r>
    </w:p>
    <w:p w14:paraId="6E3BF92D"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Correo electrónico:</w:t>
      </w:r>
      <w:r w:rsidRPr="00055494">
        <w:rPr>
          <w:rFonts w:ascii="Arial" w:eastAsia="Arial" w:hAnsi="Arial" w:cs="Arial"/>
          <w:color w:val="080707"/>
          <w:sz w:val="21"/>
          <w:szCs w:val="21"/>
          <w:lang w:val="es-SV"/>
        </w:rPr>
        <w:t xml:space="preserve"> </w:t>
      </w:r>
      <w:hyperlink r:id="rId16" w:history="1">
        <w:r w:rsidRPr="00055494">
          <w:rPr>
            <w:rStyle w:val="Hipervnculo"/>
            <w:rFonts w:ascii="Arial" w:eastAsia="Arial" w:hAnsi="Arial" w:cs="Arial"/>
            <w:sz w:val="21"/>
            <w:szCs w:val="21"/>
            <w:lang w:val="es-SV"/>
          </w:rPr>
          <w:t>ucp@mop.gob.sv</w:t>
        </w:r>
      </w:hyperlink>
      <w:r w:rsidRPr="00055494">
        <w:rPr>
          <w:rFonts w:ascii="Arial" w:eastAsia="Arial" w:hAnsi="Arial" w:cs="Arial"/>
          <w:color w:val="080707"/>
          <w:sz w:val="21"/>
          <w:szCs w:val="21"/>
          <w:lang w:val="es-SV"/>
        </w:rPr>
        <w:t xml:space="preserve"> </w:t>
      </w:r>
    </w:p>
    <w:p w14:paraId="0DD31AC1" w14:textId="77777777" w:rsidR="0019459E" w:rsidRPr="00055494" w:rsidRDefault="0019459E" w:rsidP="0019459E">
      <w:pPr>
        <w:shd w:val="clear" w:color="auto" w:fill="FFFFFF" w:themeFill="background1"/>
        <w:spacing w:line="360" w:lineRule="auto"/>
        <w:ind w:left="360"/>
        <w:rPr>
          <w:rFonts w:ascii="Arial" w:eastAsia="Arial" w:hAnsi="Arial" w:cs="Arial"/>
          <w:color w:val="080707"/>
          <w:sz w:val="21"/>
          <w:szCs w:val="21"/>
          <w:lang w:val="es-SV"/>
        </w:rPr>
      </w:pPr>
      <w:r w:rsidRPr="00055494">
        <w:rPr>
          <w:rFonts w:ascii="Arial" w:eastAsia="Arial" w:hAnsi="Arial" w:cs="Arial"/>
          <w:b/>
          <w:bCs/>
          <w:color w:val="080707"/>
          <w:sz w:val="21"/>
          <w:szCs w:val="21"/>
          <w:lang w:val="es-SV"/>
        </w:rPr>
        <w:t>Sitio Web:</w:t>
      </w:r>
      <w:r w:rsidRPr="00055494">
        <w:rPr>
          <w:rFonts w:ascii="Arial" w:eastAsia="Arial" w:hAnsi="Arial" w:cs="Arial"/>
          <w:color w:val="080707"/>
          <w:sz w:val="21"/>
          <w:szCs w:val="21"/>
          <w:lang w:val="es-SV"/>
        </w:rPr>
        <w:t xml:space="preserve"> </w:t>
      </w:r>
      <w:hyperlink r:id="rId17" w:history="1">
        <w:r w:rsidRPr="00055494">
          <w:rPr>
            <w:rStyle w:val="Hipervnculo"/>
            <w:rFonts w:ascii="Arial" w:eastAsia="Arial" w:hAnsi="Arial" w:cs="Arial"/>
            <w:sz w:val="21"/>
            <w:szCs w:val="21"/>
            <w:lang w:val="es-SV"/>
          </w:rPr>
          <w:t>https://www.mop.gob.sv</w:t>
        </w:r>
      </w:hyperlink>
    </w:p>
    <w:p w14:paraId="48C9215A" w14:textId="03F1A83D" w:rsidR="3F72F584" w:rsidRPr="00055494" w:rsidRDefault="3F72F584" w:rsidP="00055494">
      <w:pPr>
        <w:spacing w:after="200"/>
        <w:jc w:val="both"/>
        <w:rPr>
          <w:rFonts w:ascii="Arial" w:eastAsia="Arial" w:hAnsi="Arial" w:cs="Arial"/>
          <w:color w:val="080707"/>
          <w:sz w:val="21"/>
          <w:szCs w:val="21"/>
          <w:lang w:val="es-SV"/>
        </w:rPr>
      </w:pPr>
    </w:p>
    <w:sectPr w:rsidR="3F72F584" w:rsidRPr="00055494" w:rsidSect="006F05C1">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98A4" w14:textId="77777777" w:rsidR="00C16652" w:rsidRDefault="00C16652" w:rsidP="006F05C1">
      <w:r>
        <w:separator/>
      </w:r>
    </w:p>
  </w:endnote>
  <w:endnote w:type="continuationSeparator" w:id="0">
    <w:p w14:paraId="18C1F4E3" w14:textId="77777777" w:rsidR="00C16652" w:rsidRDefault="00C16652" w:rsidP="006F05C1">
      <w:r>
        <w:continuationSeparator/>
      </w:r>
    </w:p>
  </w:endnote>
  <w:endnote w:type="continuationNotice" w:id="1">
    <w:p w14:paraId="1B9FB19C" w14:textId="77777777" w:rsidR="00C16652" w:rsidRDefault="00C1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C879" w14:textId="77777777" w:rsidR="00C16652" w:rsidRDefault="00C16652" w:rsidP="006F05C1">
      <w:r>
        <w:separator/>
      </w:r>
    </w:p>
  </w:footnote>
  <w:footnote w:type="continuationSeparator" w:id="0">
    <w:p w14:paraId="17859FD8" w14:textId="77777777" w:rsidR="00C16652" w:rsidRDefault="00C16652" w:rsidP="006F05C1">
      <w:r>
        <w:continuationSeparator/>
      </w:r>
    </w:p>
  </w:footnote>
  <w:footnote w:type="continuationNotice" w:id="1">
    <w:p w14:paraId="6C68824E" w14:textId="77777777" w:rsidR="00C16652" w:rsidRDefault="00C1665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7AC"/>
    <w:multiLevelType w:val="hybridMultilevel"/>
    <w:tmpl w:val="18E0C194"/>
    <w:lvl w:ilvl="0" w:tplc="938008BC">
      <w:start w:val="1"/>
      <w:numFmt w:val="decimal"/>
      <w:lvlText w:val="%1."/>
      <w:lvlJc w:val="left"/>
      <w:pPr>
        <w:ind w:left="720" w:hanging="360"/>
      </w:pPr>
      <w:rPr>
        <w:rFonts w:ascii="Arial" w:hAnsi="Arial" w:hint="default"/>
        <w:sz w:val="22"/>
      </w:rPr>
    </w:lvl>
    <w:lvl w:ilvl="1" w:tplc="CD1A1940">
      <w:start w:val="1"/>
      <w:numFmt w:val="lowerLetter"/>
      <w:lvlText w:val="%2."/>
      <w:lvlJc w:val="left"/>
      <w:pPr>
        <w:ind w:left="1440" w:hanging="360"/>
      </w:pPr>
    </w:lvl>
    <w:lvl w:ilvl="2" w:tplc="EF54E7AE">
      <w:start w:val="1"/>
      <w:numFmt w:val="lowerRoman"/>
      <w:lvlText w:val="%3."/>
      <w:lvlJc w:val="right"/>
      <w:pPr>
        <w:ind w:left="2160" w:hanging="180"/>
      </w:pPr>
    </w:lvl>
    <w:lvl w:ilvl="3" w:tplc="B016DB70">
      <w:start w:val="1"/>
      <w:numFmt w:val="decimal"/>
      <w:lvlText w:val="%4."/>
      <w:lvlJc w:val="left"/>
      <w:pPr>
        <w:ind w:left="2880" w:hanging="360"/>
      </w:pPr>
    </w:lvl>
    <w:lvl w:ilvl="4" w:tplc="F17A8248">
      <w:start w:val="1"/>
      <w:numFmt w:val="lowerLetter"/>
      <w:lvlText w:val="%5."/>
      <w:lvlJc w:val="left"/>
      <w:pPr>
        <w:ind w:left="3600" w:hanging="360"/>
      </w:pPr>
    </w:lvl>
    <w:lvl w:ilvl="5" w:tplc="A2ECB7EE">
      <w:start w:val="1"/>
      <w:numFmt w:val="lowerRoman"/>
      <w:lvlText w:val="%6."/>
      <w:lvlJc w:val="right"/>
      <w:pPr>
        <w:ind w:left="4320" w:hanging="180"/>
      </w:pPr>
    </w:lvl>
    <w:lvl w:ilvl="6" w:tplc="BE4613E0">
      <w:start w:val="1"/>
      <w:numFmt w:val="decimal"/>
      <w:lvlText w:val="%7."/>
      <w:lvlJc w:val="left"/>
      <w:pPr>
        <w:ind w:left="5040" w:hanging="360"/>
      </w:pPr>
    </w:lvl>
    <w:lvl w:ilvl="7" w:tplc="F1F4CB6A">
      <w:start w:val="1"/>
      <w:numFmt w:val="lowerLetter"/>
      <w:lvlText w:val="%8."/>
      <w:lvlJc w:val="left"/>
      <w:pPr>
        <w:ind w:left="5760" w:hanging="360"/>
      </w:pPr>
    </w:lvl>
    <w:lvl w:ilvl="8" w:tplc="4A9E0718">
      <w:start w:val="1"/>
      <w:numFmt w:val="lowerRoman"/>
      <w:lvlText w:val="%9."/>
      <w:lvlJc w:val="right"/>
      <w:pPr>
        <w:ind w:left="6480" w:hanging="180"/>
      </w:pPr>
    </w:lvl>
  </w:abstractNum>
  <w:abstractNum w:abstractNumId="1" w15:restartNumberingAfterBreak="0">
    <w:nsid w:val="1B8859CB"/>
    <w:multiLevelType w:val="hybridMultilevel"/>
    <w:tmpl w:val="2C10A868"/>
    <w:lvl w:ilvl="0" w:tplc="FB06AE36">
      <w:start w:val="1"/>
      <w:numFmt w:val="lowerRoman"/>
      <w:lvlText w:val="(%1)"/>
      <w:lvlJc w:val="right"/>
      <w:pPr>
        <w:ind w:left="1800" w:hanging="360"/>
      </w:pPr>
      <w:rPr>
        <w:rFonts w:hint="default"/>
      </w:rPr>
    </w:lvl>
    <w:lvl w:ilvl="1" w:tplc="440A0019">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 w15:restartNumberingAfterBreak="0">
    <w:nsid w:val="264E2DB3"/>
    <w:multiLevelType w:val="hybridMultilevel"/>
    <w:tmpl w:val="43882184"/>
    <w:lvl w:ilvl="0" w:tplc="20142296">
      <w:start w:val="1"/>
      <w:numFmt w:val="decimal"/>
      <w:lvlText w:val="%1."/>
      <w:lvlJc w:val="left"/>
      <w:pPr>
        <w:ind w:left="360" w:hanging="360"/>
      </w:pPr>
      <w:rPr>
        <w:rFonts w:ascii="Arial" w:hAnsi="Arial" w:hint="default"/>
        <w:b w:val="0"/>
        <w:bCs/>
        <w:strike w:val="0"/>
        <w:sz w:val="22"/>
      </w:rPr>
    </w:lvl>
    <w:lvl w:ilvl="1" w:tplc="EC9E1712">
      <w:start w:val="1"/>
      <w:numFmt w:val="lowerRoman"/>
      <w:lvlText w:val="(%2)"/>
      <w:lvlJc w:val="left"/>
      <w:pPr>
        <w:ind w:left="1440" w:hanging="720"/>
      </w:pPr>
      <w:rPr>
        <w:rFonts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2CBD787A"/>
    <w:multiLevelType w:val="hybridMultilevel"/>
    <w:tmpl w:val="8B4C52EA"/>
    <w:lvl w:ilvl="0" w:tplc="FB06AE36">
      <w:start w:val="1"/>
      <w:numFmt w:val="lowerRoman"/>
      <w:lvlText w:val="(%1)"/>
      <w:lvlJc w:val="right"/>
      <w:pPr>
        <w:ind w:left="2160" w:hanging="36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 w15:restartNumberingAfterBreak="0">
    <w:nsid w:val="2E907788"/>
    <w:multiLevelType w:val="hybridMultilevel"/>
    <w:tmpl w:val="46D0226A"/>
    <w:lvl w:ilvl="0" w:tplc="FB06AE36">
      <w:start w:val="1"/>
      <w:numFmt w:val="lowerRoman"/>
      <w:lvlText w:val="(%1)"/>
      <w:lvlJc w:val="right"/>
      <w:pPr>
        <w:ind w:left="1440" w:hanging="360"/>
      </w:pPr>
      <w:rPr>
        <w:rFonts w:hint="default"/>
      </w:rPr>
    </w:lvl>
    <w:lvl w:ilvl="1" w:tplc="FB06AE36">
      <w:start w:val="1"/>
      <w:numFmt w:val="lowerRoman"/>
      <w:lvlText w:val="(%2)"/>
      <w:lvlJc w:val="righ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16cid:durableId="1893350217">
    <w:abstractNumId w:val="2"/>
  </w:num>
  <w:num w:numId="2" w16cid:durableId="192233792">
    <w:abstractNumId w:val="0"/>
  </w:num>
  <w:num w:numId="3" w16cid:durableId="1977759141">
    <w:abstractNumId w:val="4"/>
  </w:num>
  <w:num w:numId="4" w16cid:durableId="719283784">
    <w:abstractNumId w:val="1"/>
  </w:num>
  <w:num w:numId="5" w16cid:durableId="165795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1"/>
    <w:rsid w:val="00000A46"/>
    <w:rsid w:val="00022341"/>
    <w:rsid w:val="000251DF"/>
    <w:rsid w:val="00055494"/>
    <w:rsid w:val="0006D161"/>
    <w:rsid w:val="0009618D"/>
    <w:rsid w:val="000B7596"/>
    <w:rsid w:val="000C6EA4"/>
    <w:rsid w:val="000E171B"/>
    <w:rsid w:val="000E210D"/>
    <w:rsid w:val="00100225"/>
    <w:rsid w:val="00102629"/>
    <w:rsid w:val="001345A6"/>
    <w:rsid w:val="0014553F"/>
    <w:rsid w:val="0018393B"/>
    <w:rsid w:val="0019459E"/>
    <w:rsid w:val="00195FBE"/>
    <w:rsid w:val="001B7459"/>
    <w:rsid w:val="001C16B6"/>
    <w:rsid w:val="00232758"/>
    <w:rsid w:val="0023423D"/>
    <w:rsid w:val="002447B4"/>
    <w:rsid w:val="002858A1"/>
    <w:rsid w:val="00293BB6"/>
    <w:rsid w:val="002A3399"/>
    <w:rsid w:val="002B23F4"/>
    <w:rsid w:val="002C3E43"/>
    <w:rsid w:val="002E4D0E"/>
    <w:rsid w:val="00314E21"/>
    <w:rsid w:val="00335C00"/>
    <w:rsid w:val="00366B54"/>
    <w:rsid w:val="003932D2"/>
    <w:rsid w:val="00397493"/>
    <w:rsid w:val="003B3B0D"/>
    <w:rsid w:val="003E619D"/>
    <w:rsid w:val="00414467"/>
    <w:rsid w:val="004209CE"/>
    <w:rsid w:val="00450030"/>
    <w:rsid w:val="004579F1"/>
    <w:rsid w:val="00497D9B"/>
    <w:rsid w:val="004B2CCB"/>
    <w:rsid w:val="004B4AC9"/>
    <w:rsid w:val="00527E0A"/>
    <w:rsid w:val="00593381"/>
    <w:rsid w:val="005A0139"/>
    <w:rsid w:val="005D1124"/>
    <w:rsid w:val="005F64E8"/>
    <w:rsid w:val="005F65A9"/>
    <w:rsid w:val="00613310"/>
    <w:rsid w:val="00627609"/>
    <w:rsid w:val="006755CC"/>
    <w:rsid w:val="006944AC"/>
    <w:rsid w:val="006A17E6"/>
    <w:rsid w:val="006D4657"/>
    <w:rsid w:val="006F05C1"/>
    <w:rsid w:val="006F2749"/>
    <w:rsid w:val="006F65FA"/>
    <w:rsid w:val="00744981"/>
    <w:rsid w:val="00744FDE"/>
    <w:rsid w:val="00753FB2"/>
    <w:rsid w:val="00803995"/>
    <w:rsid w:val="00822CEA"/>
    <w:rsid w:val="00855CC4"/>
    <w:rsid w:val="0088129B"/>
    <w:rsid w:val="0088346F"/>
    <w:rsid w:val="0088503D"/>
    <w:rsid w:val="0088753B"/>
    <w:rsid w:val="0089189F"/>
    <w:rsid w:val="008D3138"/>
    <w:rsid w:val="008E00BD"/>
    <w:rsid w:val="008E6821"/>
    <w:rsid w:val="00906268"/>
    <w:rsid w:val="00957177"/>
    <w:rsid w:val="00960084"/>
    <w:rsid w:val="009C400B"/>
    <w:rsid w:val="009D34B2"/>
    <w:rsid w:val="009D440B"/>
    <w:rsid w:val="009E2713"/>
    <w:rsid w:val="00A20C9B"/>
    <w:rsid w:val="00A74C00"/>
    <w:rsid w:val="00A75C54"/>
    <w:rsid w:val="00AB459C"/>
    <w:rsid w:val="00AC349F"/>
    <w:rsid w:val="00AC59C5"/>
    <w:rsid w:val="00AD6D8B"/>
    <w:rsid w:val="00B237DF"/>
    <w:rsid w:val="00B4267D"/>
    <w:rsid w:val="00B429AE"/>
    <w:rsid w:val="00B46522"/>
    <w:rsid w:val="00B62AB5"/>
    <w:rsid w:val="00BA5847"/>
    <w:rsid w:val="00BC483E"/>
    <w:rsid w:val="00BC5B75"/>
    <w:rsid w:val="00BC7545"/>
    <w:rsid w:val="00BD3514"/>
    <w:rsid w:val="00BF14E4"/>
    <w:rsid w:val="00C12912"/>
    <w:rsid w:val="00C16652"/>
    <w:rsid w:val="00C316F3"/>
    <w:rsid w:val="00C43C73"/>
    <w:rsid w:val="00C85818"/>
    <w:rsid w:val="00C91C6C"/>
    <w:rsid w:val="00C9224E"/>
    <w:rsid w:val="00CC3017"/>
    <w:rsid w:val="00CD0467"/>
    <w:rsid w:val="00D0166E"/>
    <w:rsid w:val="00D132D2"/>
    <w:rsid w:val="00D33EF9"/>
    <w:rsid w:val="00D81E85"/>
    <w:rsid w:val="00D90C36"/>
    <w:rsid w:val="00DE7FC2"/>
    <w:rsid w:val="00DF5C88"/>
    <w:rsid w:val="00E17BEE"/>
    <w:rsid w:val="00E33306"/>
    <w:rsid w:val="00E33FAA"/>
    <w:rsid w:val="00E40573"/>
    <w:rsid w:val="00E9078F"/>
    <w:rsid w:val="00E967CE"/>
    <w:rsid w:val="00EA7FDB"/>
    <w:rsid w:val="00ED48CC"/>
    <w:rsid w:val="00ED6A5B"/>
    <w:rsid w:val="00EE3312"/>
    <w:rsid w:val="00F467FA"/>
    <w:rsid w:val="00FB1C55"/>
    <w:rsid w:val="00FB2831"/>
    <w:rsid w:val="00FF06FE"/>
    <w:rsid w:val="00FF2140"/>
    <w:rsid w:val="01DA7410"/>
    <w:rsid w:val="021707E8"/>
    <w:rsid w:val="03AA43BE"/>
    <w:rsid w:val="03AD8B1E"/>
    <w:rsid w:val="03CAB2DD"/>
    <w:rsid w:val="04AD15D3"/>
    <w:rsid w:val="04EB790B"/>
    <w:rsid w:val="0576E89B"/>
    <w:rsid w:val="05A223CD"/>
    <w:rsid w:val="05CB581E"/>
    <w:rsid w:val="05DD1ABA"/>
    <w:rsid w:val="05DE7DCD"/>
    <w:rsid w:val="0621BCAE"/>
    <w:rsid w:val="0767F636"/>
    <w:rsid w:val="076F1BFB"/>
    <w:rsid w:val="089F76A8"/>
    <w:rsid w:val="091618D4"/>
    <w:rsid w:val="092C3DF7"/>
    <w:rsid w:val="09B6402E"/>
    <w:rsid w:val="0A0691D6"/>
    <w:rsid w:val="0A151FE1"/>
    <w:rsid w:val="0A45253F"/>
    <w:rsid w:val="0B410AF1"/>
    <w:rsid w:val="0B4CCB15"/>
    <w:rsid w:val="0B999FE0"/>
    <w:rsid w:val="0BB28380"/>
    <w:rsid w:val="0D67B4D8"/>
    <w:rsid w:val="0D6F144A"/>
    <w:rsid w:val="0DDA62CF"/>
    <w:rsid w:val="0E758404"/>
    <w:rsid w:val="0F040427"/>
    <w:rsid w:val="10033F80"/>
    <w:rsid w:val="10D85DB3"/>
    <w:rsid w:val="123BD461"/>
    <w:rsid w:val="131E8870"/>
    <w:rsid w:val="1353FB97"/>
    <w:rsid w:val="1378928D"/>
    <w:rsid w:val="14646DDD"/>
    <w:rsid w:val="14E2244A"/>
    <w:rsid w:val="16E1DBC4"/>
    <w:rsid w:val="180DFC34"/>
    <w:rsid w:val="182679A5"/>
    <w:rsid w:val="18993289"/>
    <w:rsid w:val="19328EEA"/>
    <w:rsid w:val="1AF0140E"/>
    <w:rsid w:val="1BAD67BC"/>
    <w:rsid w:val="1BCE169E"/>
    <w:rsid w:val="1BEB5994"/>
    <w:rsid w:val="1BFD008D"/>
    <w:rsid w:val="1C804B9C"/>
    <w:rsid w:val="1D290070"/>
    <w:rsid w:val="1D5449F3"/>
    <w:rsid w:val="1E03757D"/>
    <w:rsid w:val="1EA2044F"/>
    <w:rsid w:val="1F39D302"/>
    <w:rsid w:val="1F723FF6"/>
    <w:rsid w:val="200ACC72"/>
    <w:rsid w:val="20569168"/>
    <w:rsid w:val="205EB110"/>
    <w:rsid w:val="2095B289"/>
    <w:rsid w:val="211D340B"/>
    <w:rsid w:val="2150B997"/>
    <w:rsid w:val="22769C1E"/>
    <w:rsid w:val="232CEB78"/>
    <w:rsid w:val="236D8A47"/>
    <w:rsid w:val="241883AA"/>
    <w:rsid w:val="24587840"/>
    <w:rsid w:val="247DB780"/>
    <w:rsid w:val="2490E7C6"/>
    <w:rsid w:val="24B583CC"/>
    <w:rsid w:val="25712FBA"/>
    <w:rsid w:val="2610A26C"/>
    <w:rsid w:val="266F77C4"/>
    <w:rsid w:val="26AA2BA1"/>
    <w:rsid w:val="2725F63B"/>
    <w:rsid w:val="27908C65"/>
    <w:rsid w:val="283CB993"/>
    <w:rsid w:val="28509209"/>
    <w:rsid w:val="288CC3F1"/>
    <w:rsid w:val="28948066"/>
    <w:rsid w:val="2967DFA4"/>
    <w:rsid w:val="29CF77B2"/>
    <w:rsid w:val="2A158E46"/>
    <w:rsid w:val="2AB1CC7A"/>
    <w:rsid w:val="2AFBB63E"/>
    <w:rsid w:val="2BC46D1D"/>
    <w:rsid w:val="2C1A5509"/>
    <w:rsid w:val="2C22C14E"/>
    <w:rsid w:val="2CEE0525"/>
    <w:rsid w:val="2DA5BFFA"/>
    <w:rsid w:val="2E4B5EF3"/>
    <w:rsid w:val="2F15E2D0"/>
    <w:rsid w:val="31A10A54"/>
    <w:rsid w:val="3243C90F"/>
    <w:rsid w:val="329F2E79"/>
    <w:rsid w:val="32FD0EA6"/>
    <w:rsid w:val="3310F620"/>
    <w:rsid w:val="3385245D"/>
    <w:rsid w:val="34353946"/>
    <w:rsid w:val="348E6433"/>
    <w:rsid w:val="35719B50"/>
    <w:rsid w:val="35F23462"/>
    <w:rsid w:val="3674C198"/>
    <w:rsid w:val="38E33951"/>
    <w:rsid w:val="38F086D5"/>
    <w:rsid w:val="39911E07"/>
    <w:rsid w:val="3A4105E5"/>
    <w:rsid w:val="3B71D604"/>
    <w:rsid w:val="3BB04C7A"/>
    <w:rsid w:val="3D0656B5"/>
    <w:rsid w:val="3D202AAA"/>
    <w:rsid w:val="3D322B3F"/>
    <w:rsid w:val="3D60C3E8"/>
    <w:rsid w:val="3E56969E"/>
    <w:rsid w:val="3E7E7F32"/>
    <w:rsid w:val="3F6FB6E9"/>
    <w:rsid w:val="3F72F584"/>
    <w:rsid w:val="44B33B42"/>
    <w:rsid w:val="44BDFCEC"/>
    <w:rsid w:val="45815CD7"/>
    <w:rsid w:val="45CA8E6E"/>
    <w:rsid w:val="4761CE4F"/>
    <w:rsid w:val="47629FB1"/>
    <w:rsid w:val="4782B870"/>
    <w:rsid w:val="47F2735B"/>
    <w:rsid w:val="48B59E97"/>
    <w:rsid w:val="48C975D4"/>
    <w:rsid w:val="48DA3B0D"/>
    <w:rsid w:val="490BA59B"/>
    <w:rsid w:val="492C1FFC"/>
    <w:rsid w:val="499DFA93"/>
    <w:rsid w:val="49F1F6A0"/>
    <w:rsid w:val="4BB010CA"/>
    <w:rsid w:val="4BB687FD"/>
    <w:rsid w:val="4BDACB98"/>
    <w:rsid w:val="4C45675B"/>
    <w:rsid w:val="4C8EA395"/>
    <w:rsid w:val="4D19A7FC"/>
    <w:rsid w:val="4D47F739"/>
    <w:rsid w:val="50968791"/>
    <w:rsid w:val="5171260A"/>
    <w:rsid w:val="519FCF9D"/>
    <w:rsid w:val="5282537B"/>
    <w:rsid w:val="52AA97F9"/>
    <w:rsid w:val="52C817D6"/>
    <w:rsid w:val="52CFE624"/>
    <w:rsid w:val="53290B5D"/>
    <w:rsid w:val="53CCF73A"/>
    <w:rsid w:val="54053EDD"/>
    <w:rsid w:val="545A9320"/>
    <w:rsid w:val="54B634C2"/>
    <w:rsid w:val="559B5A1C"/>
    <w:rsid w:val="55C2E54C"/>
    <w:rsid w:val="55DCB262"/>
    <w:rsid w:val="560016C6"/>
    <w:rsid w:val="567D5F42"/>
    <w:rsid w:val="568A8BBC"/>
    <w:rsid w:val="5701BD1F"/>
    <w:rsid w:val="570ED3F5"/>
    <w:rsid w:val="5710D95C"/>
    <w:rsid w:val="5743D2C6"/>
    <w:rsid w:val="57ED2531"/>
    <w:rsid w:val="58282CF0"/>
    <w:rsid w:val="5829886E"/>
    <w:rsid w:val="584BABC9"/>
    <w:rsid w:val="5883CA33"/>
    <w:rsid w:val="595AE533"/>
    <w:rsid w:val="59BB3224"/>
    <w:rsid w:val="59F7F873"/>
    <w:rsid w:val="5A1BF285"/>
    <w:rsid w:val="5A35BAB9"/>
    <w:rsid w:val="5A75F56E"/>
    <w:rsid w:val="5A90B2F3"/>
    <w:rsid w:val="5A9E098B"/>
    <w:rsid w:val="5B2EAE76"/>
    <w:rsid w:val="5C76E04F"/>
    <w:rsid w:val="5CC49C31"/>
    <w:rsid w:val="5CCFB1F7"/>
    <w:rsid w:val="5CFEC8EC"/>
    <w:rsid w:val="5D49E193"/>
    <w:rsid w:val="5D5E0CB7"/>
    <w:rsid w:val="5DB63A30"/>
    <w:rsid w:val="5DD5FD93"/>
    <w:rsid w:val="5DFA23A6"/>
    <w:rsid w:val="5E05308F"/>
    <w:rsid w:val="5E17CD04"/>
    <w:rsid w:val="5ED27610"/>
    <w:rsid w:val="5F3AADF9"/>
    <w:rsid w:val="5F9F296B"/>
    <w:rsid w:val="5FCF35C4"/>
    <w:rsid w:val="60508AF5"/>
    <w:rsid w:val="618164FD"/>
    <w:rsid w:val="61BABD24"/>
    <w:rsid w:val="624D242D"/>
    <w:rsid w:val="62F81CBD"/>
    <w:rsid w:val="639AAA36"/>
    <w:rsid w:val="63B0DF6D"/>
    <w:rsid w:val="6417C759"/>
    <w:rsid w:val="6444DFAD"/>
    <w:rsid w:val="644DC548"/>
    <w:rsid w:val="645E73B1"/>
    <w:rsid w:val="648AD5B0"/>
    <w:rsid w:val="6502C095"/>
    <w:rsid w:val="6505A37F"/>
    <w:rsid w:val="6556A75E"/>
    <w:rsid w:val="65CAEDD1"/>
    <w:rsid w:val="65DCBA30"/>
    <w:rsid w:val="66F67E69"/>
    <w:rsid w:val="683655DD"/>
    <w:rsid w:val="68BBA7DB"/>
    <w:rsid w:val="68EF427A"/>
    <w:rsid w:val="691B4239"/>
    <w:rsid w:val="69A63017"/>
    <w:rsid w:val="6A191A92"/>
    <w:rsid w:val="6A224BC2"/>
    <w:rsid w:val="6A6DA030"/>
    <w:rsid w:val="6A6DE22B"/>
    <w:rsid w:val="6A830017"/>
    <w:rsid w:val="6B14E68C"/>
    <w:rsid w:val="6D756B79"/>
    <w:rsid w:val="6DAE1890"/>
    <w:rsid w:val="6E3CBD90"/>
    <w:rsid w:val="6ED32FC0"/>
    <w:rsid w:val="7088B0CA"/>
    <w:rsid w:val="709CD790"/>
    <w:rsid w:val="71F9D3BD"/>
    <w:rsid w:val="725BAFF3"/>
    <w:rsid w:val="72919C20"/>
    <w:rsid w:val="735AC494"/>
    <w:rsid w:val="73BD2461"/>
    <w:rsid w:val="74039E30"/>
    <w:rsid w:val="745303E5"/>
    <w:rsid w:val="746E1A3B"/>
    <w:rsid w:val="74902767"/>
    <w:rsid w:val="74BB27AD"/>
    <w:rsid w:val="7534A9C0"/>
    <w:rsid w:val="76074BE8"/>
    <w:rsid w:val="788FBE20"/>
    <w:rsid w:val="78AC5970"/>
    <w:rsid w:val="7A9F52E5"/>
    <w:rsid w:val="7AAB6F0F"/>
    <w:rsid w:val="7AB2E577"/>
    <w:rsid w:val="7BA1E357"/>
    <w:rsid w:val="7C2DBAE3"/>
    <w:rsid w:val="7CBF90E7"/>
    <w:rsid w:val="7CD5CC8A"/>
    <w:rsid w:val="7CF59A25"/>
    <w:rsid w:val="7D28604B"/>
    <w:rsid w:val="7E572305"/>
    <w:rsid w:val="7E604A22"/>
    <w:rsid w:val="7EE886E2"/>
    <w:rsid w:val="7F3AB5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256"/>
  <w15:chartTrackingRefBased/>
  <w15:docId w15:val="{39A91009-6F8F-430E-AD48-5DD56FA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C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6F05C1"/>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F05C1"/>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6F05C1"/>
    <w:rPr>
      <w:vertAlign w:val="superscript"/>
    </w:rPr>
  </w:style>
  <w:style w:type="paragraph" w:customStyle="1" w:styleId="SectionVIHeader">
    <w:name w:val="Section VI. Header"/>
    <w:basedOn w:val="Normal"/>
    <w:rsid w:val="006F05C1"/>
    <w:pPr>
      <w:spacing w:before="120" w:after="240"/>
      <w:jc w:val="center"/>
    </w:pPr>
    <w:rPr>
      <w:b/>
      <w:sz w:val="36"/>
      <w:szCs w:val="20"/>
      <w:lang w:val="en-US"/>
    </w:rPr>
  </w:style>
  <w:style w:type="paragraph" w:customStyle="1" w:styleId="paragraph">
    <w:name w:val="paragraph"/>
    <w:basedOn w:val="Normal"/>
    <w:rsid w:val="004B4AC9"/>
    <w:pPr>
      <w:spacing w:before="100" w:beforeAutospacing="1" w:after="100" w:afterAutospacing="1"/>
    </w:pPr>
    <w:rPr>
      <w:lang w:val="es-CL" w:eastAsia="es-CL"/>
    </w:rPr>
  </w:style>
  <w:style w:type="character" w:customStyle="1" w:styleId="normaltextrun">
    <w:name w:val="normaltextrun"/>
    <w:basedOn w:val="Fuentedeprrafopredeter"/>
    <w:rsid w:val="004B4AC9"/>
  </w:style>
  <w:style w:type="character" w:customStyle="1" w:styleId="eop">
    <w:name w:val="eop"/>
    <w:basedOn w:val="Fuentedeprrafopredeter"/>
    <w:rsid w:val="004B4AC9"/>
  </w:style>
  <w:style w:type="paragraph" w:styleId="Prrafodelista">
    <w:name w:val="List Paragraph"/>
    <w:basedOn w:val="Normal"/>
    <w:uiPriority w:val="34"/>
    <w:qFormat/>
    <w:rsid w:val="003E619D"/>
    <w:pPr>
      <w:ind w:left="720"/>
      <w:contextualSpacing/>
    </w:pPr>
  </w:style>
  <w:style w:type="paragraph" w:styleId="Revisin">
    <w:name w:val="Revision"/>
    <w:hidden/>
    <w:uiPriority w:val="99"/>
    <w:semiHidden/>
    <w:rsid w:val="000251DF"/>
    <w:pPr>
      <w:spacing w:after="0" w:line="240" w:lineRule="auto"/>
    </w:pPr>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semiHidden/>
    <w:unhideWhenUsed/>
    <w:rsid w:val="000251DF"/>
    <w:pPr>
      <w:tabs>
        <w:tab w:val="center" w:pos="4419"/>
        <w:tab w:val="right" w:pos="8838"/>
      </w:tabs>
    </w:pPr>
  </w:style>
  <w:style w:type="character" w:customStyle="1" w:styleId="EncabezadoCar">
    <w:name w:val="Encabezado Car"/>
    <w:basedOn w:val="Fuentedeprrafopredeter"/>
    <w:link w:val="Encabezado"/>
    <w:uiPriority w:val="99"/>
    <w:semiHidden/>
    <w:rsid w:val="000251DF"/>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0251DF"/>
    <w:pPr>
      <w:tabs>
        <w:tab w:val="center" w:pos="4419"/>
        <w:tab w:val="right" w:pos="8838"/>
      </w:tabs>
    </w:pPr>
  </w:style>
  <w:style w:type="character" w:customStyle="1" w:styleId="PiedepginaCar">
    <w:name w:val="Pie de página Car"/>
    <w:basedOn w:val="Fuentedeprrafopredeter"/>
    <w:link w:val="Piedepgina"/>
    <w:uiPriority w:val="99"/>
    <w:semiHidden/>
    <w:rsid w:val="000251DF"/>
    <w:rPr>
      <w:rFonts w:ascii="Times New Roman" w:eastAsia="Times New Roman" w:hAnsi="Times New Roman" w:cs="Times New Roman"/>
      <w:sz w:val="24"/>
      <w:szCs w:val="24"/>
      <w:lang w:val="es-ES_tradnl"/>
    </w:rPr>
  </w:style>
  <w:style w:type="character" w:styleId="Refdecomentario">
    <w:name w:val="annotation reference"/>
    <w:basedOn w:val="Fuentedeprrafopredeter"/>
    <w:uiPriority w:val="99"/>
    <w:semiHidden/>
    <w:unhideWhenUsed/>
    <w:rsid w:val="00593381"/>
    <w:rPr>
      <w:sz w:val="16"/>
      <w:szCs w:val="16"/>
    </w:rPr>
  </w:style>
  <w:style w:type="paragraph" w:styleId="Textocomentario">
    <w:name w:val="annotation text"/>
    <w:basedOn w:val="Normal"/>
    <w:link w:val="TextocomentarioCar"/>
    <w:uiPriority w:val="99"/>
    <w:unhideWhenUsed/>
    <w:rsid w:val="00593381"/>
    <w:rPr>
      <w:sz w:val="20"/>
      <w:szCs w:val="20"/>
    </w:rPr>
  </w:style>
  <w:style w:type="character" w:customStyle="1" w:styleId="TextocomentarioCar">
    <w:name w:val="Texto comentario Car"/>
    <w:basedOn w:val="Fuentedeprrafopredeter"/>
    <w:link w:val="Textocomentario"/>
    <w:uiPriority w:val="99"/>
    <w:rsid w:val="00593381"/>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3381"/>
    <w:rPr>
      <w:b/>
      <w:bCs/>
    </w:rPr>
  </w:style>
  <w:style w:type="character" w:customStyle="1" w:styleId="AsuntodelcomentarioCar">
    <w:name w:val="Asunto del comentario Car"/>
    <w:basedOn w:val="TextocomentarioCar"/>
    <w:link w:val="Asuntodelcomentario"/>
    <w:uiPriority w:val="99"/>
    <w:semiHidden/>
    <w:rsid w:val="00593381"/>
    <w:rPr>
      <w:rFonts w:ascii="Times New Roman" w:eastAsia="Times New Roman" w:hAnsi="Times New Roman" w:cs="Times New Roman"/>
      <w:b/>
      <w:bCs/>
      <w:sz w:val="20"/>
      <w:szCs w:val="20"/>
      <w:lang w:val="es-ES_tradnl"/>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755CC"/>
    <w:rPr>
      <w:color w:val="0563C1" w:themeColor="hyperlink"/>
      <w:u w:val="single"/>
    </w:rPr>
  </w:style>
  <w:style w:type="character" w:styleId="Mencinsinresolver">
    <w:name w:val="Unresolved Mention"/>
    <w:basedOn w:val="Fuentedeprrafopredeter"/>
    <w:uiPriority w:val="99"/>
    <w:semiHidden/>
    <w:unhideWhenUsed/>
    <w:rsid w:val="0067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3429">
      <w:bodyDiv w:val="1"/>
      <w:marLeft w:val="0"/>
      <w:marRight w:val="0"/>
      <w:marTop w:val="0"/>
      <w:marBottom w:val="0"/>
      <w:divBdr>
        <w:top w:val="none" w:sz="0" w:space="0" w:color="auto"/>
        <w:left w:val="none" w:sz="0" w:space="0" w:color="auto"/>
        <w:bottom w:val="none" w:sz="0" w:space="0" w:color="auto"/>
        <w:right w:val="none" w:sz="0" w:space="0" w:color="auto"/>
      </w:divBdr>
      <w:divsChild>
        <w:div w:id="524288896">
          <w:marLeft w:val="0"/>
          <w:marRight w:val="0"/>
          <w:marTop w:val="0"/>
          <w:marBottom w:val="0"/>
          <w:divBdr>
            <w:top w:val="none" w:sz="0" w:space="0" w:color="auto"/>
            <w:left w:val="none" w:sz="0" w:space="0" w:color="auto"/>
            <w:bottom w:val="none" w:sz="0" w:space="0" w:color="auto"/>
            <w:right w:val="none" w:sz="0" w:space="0" w:color="auto"/>
          </w:divBdr>
        </w:div>
        <w:div w:id="559831948">
          <w:marLeft w:val="0"/>
          <w:marRight w:val="0"/>
          <w:marTop w:val="0"/>
          <w:marBottom w:val="0"/>
          <w:divBdr>
            <w:top w:val="none" w:sz="0" w:space="0" w:color="auto"/>
            <w:left w:val="none" w:sz="0" w:space="0" w:color="auto"/>
            <w:bottom w:val="none" w:sz="0" w:space="0" w:color="auto"/>
            <w:right w:val="none" w:sz="0" w:space="0" w:color="auto"/>
          </w:divBdr>
        </w:div>
        <w:div w:id="599875541">
          <w:marLeft w:val="0"/>
          <w:marRight w:val="0"/>
          <w:marTop w:val="0"/>
          <w:marBottom w:val="0"/>
          <w:divBdr>
            <w:top w:val="none" w:sz="0" w:space="0" w:color="auto"/>
            <w:left w:val="none" w:sz="0" w:space="0" w:color="auto"/>
            <w:bottom w:val="none" w:sz="0" w:space="0" w:color="auto"/>
            <w:right w:val="none" w:sz="0" w:space="0" w:color="auto"/>
          </w:divBdr>
        </w:div>
        <w:div w:id="811214137">
          <w:marLeft w:val="0"/>
          <w:marRight w:val="0"/>
          <w:marTop w:val="0"/>
          <w:marBottom w:val="0"/>
          <w:divBdr>
            <w:top w:val="none" w:sz="0" w:space="0" w:color="auto"/>
            <w:left w:val="none" w:sz="0" w:space="0" w:color="auto"/>
            <w:bottom w:val="none" w:sz="0" w:space="0" w:color="auto"/>
            <w:right w:val="none" w:sz="0" w:space="0" w:color="auto"/>
          </w:divBdr>
        </w:div>
        <w:div w:id="1093942123">
          <w:marLeft w:val="0"/>
          <w:marRight w:val="0"/>
          <w:marTop w:val="0"/>
          <w:marBottom w:val="0"/>
          <w:divBdr>
            <w:top w:val="none" w:sz="0" w:space="0" w:color="auto"/>
            <w:left w:val="none" w:sz="0" w:space="0" w:color="auto"/>
            <w:bottom w:val="none" w:sz="0" w:space="0" w:color="auto"/>
            <w:right w:val="none" w:sz="0" w:space="0" w:color="auto"/>
          </w:divBdr>
        </w:div>
        <w:div w:id="148157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l.gob.s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bdocs.iadb.org/wsdocs/getdocument.aspx?docnum=EZSHARE-1132444900-23307" TargetMode="External"/><Relationship Id="rId17" Type="http://schemas.openxmlformats.org/officeDocument/2006/relationships/hyperlink" Target="https://www.mop.gob.sv" TargetMode="External"/><Relationship Id="rId2" Type="http://schemas.openxmlformats.org/officeDocument/2006/relationships/customXml" Target="../customXml/item2.xml"/><Relationship Id="rId16" Type="http://schemas.openxmlformats.org/officeDocument/2006/relationships/hyperlink" Target="mailto:ucp@mop.gob.sv"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jectprocurement.iadb.org/es/avisos-adquisic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p.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849361d-81ef-484a-8ee1-d5ccdd71ee68">
      <UserInfo>
        <DisplayName/>
        <AccountId xsi:nil="true"/>
        <AccountType/>
      </UserInfo>
    </SharedWithUsers>
    <MediaLengthInSeconds xmlns="2857a425-0abe-412e-bf00-20204b88f077" xsi:nil="true"/>
    <lcf76f155ced4ddcb4097134ff3c332f xmlns="2857a425-0abe-412e-bf00-20204b88f07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AF4915632EAA48B7B6FEFCCCA9A592" ma:contentTypeVersion="13" ma:contentTypeDescription="Create a new document." ma:contentTypeScope="" ma:versionID="f6337c696a9e8fd26d2b2b452afd980a">
  <xsd:schema xmlns:xsd="http://www.w3.org/2001/XMLSchema" xmlns:xs="http://www.w3.org/2001/XMLSchema" xmlns:p="http://schemas.microsoft.com/office/2006/metadata/properties" xmlns:ns2="2857a425-0abe-412e-bf00-20204b88f077" xmlns:ns3="f849361d-81ef-484a-8ee1-d5ccdd71ee68" targetNamespace="http://schemas.microsoft.com/office/2006/metadata/properties" ma:root="true" ma:fieldsID="39715297b0e54a721776344f77db7b02" ns2:_="" ns3:_="">
    <xsd:import namespace="2857a425-0abe-412e-bf00-20204b88f077"/>
    <xsd:import namespace="f849361d-81ef-484a-8ee1-d5ccdd71e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a425-0abe-412e-bf00-20204b88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9361d-81ef-484a-8ee1-d5ccdd71e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854EB-BA16-470F-A795-847EA9F43DEF}">
  <ds:schemaRefs>
    <ds:schemaRef ds:uri="http://schemas.microsoft.com/sharepoint/v3/contenttype/forms"/>
  </ds:schemaRefs>
</ds:datastoreItem>
</file>

<file path=customXml/itemProps2.xml><?xml version="1.0" encoding="utf-8"?>
<ds:datastoreItem xmlns:ds="http://schemas.openxmlformats.org/officeDocument/2006/customXml" ds:itemID="{4FD3B5BE-41A8-46F3-82BE-CDB36CE79292}">
  <ds:schemaRefs>
    <ds:schemaRef ds:uri="http://schemas.openxmlformats.org/officeDocument/2006/bibliography"/>
  </ds:schemaRefs>
</ds:datastoreItem>
</file>

<file path=customXml/itemProps3.xml><?xml version="1.0" encoding="utf-8"?>
<ds:datastoreItem xmlns:ds="http://schemas.openxmlformats.org/officeDocument/2006/customXml" ds:itemID="{2A036397-CEAC-4FD4-8B91-25A779D66125}">
  <ds:schemaRefs>
    <ds:schemaRef ds:uri="http://schemas.microsoft.com/office/2006/metadata/properties"/>
    <ds:schemaRef ds:uri="http://schemas.microsoft.com/office/infopath/2007/PartnerControls"/>
    <ds:schemaRef ds:uri="f849361d-81ef-484a-8ee1-d5ccdd71ee68"/>
    <ds:schemaRef ds:uri="2857a425-0abe-412e-bf00-20204b88f077"/>
  </ds:schemaRefs>
</ds:datastoreItem>
</file>

<file path=customXml/itemProps4.xml><?xml version="1.0" encoding="utf-8"?>
<ds:datastoreItem xmlns:ds="http://schemas.openxmlformats.org/officeDocument/2006/customXml" ds:itemID="{DC83CD67-86D7-41A3-BF1E-4EDD0BA4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a425-0abe-412e-bf00-20204b88f077"/>
    <ds:schemaRef ds:uri="f849361d-81ef-484a-8ee1-d5ccdd71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 Romina Maria Agustina</dc:creator>
  <cp:keywords/>
  <dc:description/>
  <cp:lastModifiedBy>Ana Rosa Paniagua</cp:lastModifiedBy>
  <cp:revision>2</cp:revision>
  <dcterms:created xsi:type="dcterms:W3CDTF">2026-01-06T19:07:00Z</dcterms:created>
  <dcterms:modified xsi:type="dcterms:W3CDTF">2026-01-06T19:07:00Z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0x0101006AAF4915632EAA48B7B6FEFCCCA9A592</vt:lpwstr>
  </property>
  <property fmtid="{D5CDD505-2E9C-101B-9397-08002B2CF9AE}" pid="3" name="Order">
    <vt:r8>21900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